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7C" w:rsidRPr="00BD64C9" w:rsidRDefault="004D6D2A" w:rsidP="00AA22C0">
      <w:pPr>
        <w:jc w:val="both"/>
        <w:rPr>
          <w:sz w:val="23"/>
          <w:szCs w:val="23"/>
        </w:rPr>
      </w:pPr>
      <w:bookmarkStart w:id="0" w:name="_GoBack"/>
      <w:bookmarkEnd w:id="0"/>
      <w:r w:rsidRPr="00BD64C9">
        <w:rPr>
          <w:sz w:val="23"/>
          <w:szCs w:val="23"/>
        </w:rPr>
        <w:t>Številka</w:t>
      </w:r>
      <w:r w:rsidR="00BC5D7C" w:rsidRPr="00BD64C9">
        <w:rPr>
          <w:sz w:val="23"/>
          <w:szCs w:val="23"/>
        </w:rPr>
        <w:t xml:space="preserve">: </w:t>
      </w:r>
      <w:r w:rsidR="009266D1" w:rsidRPr="00BD64C9">
        <w:rPr>
          <w:sz w:val="23"/>
          <w:szCs w:val="23"/>
        </w:rPr>
        <w:t>3505-7/2018</w:t>
      </w:r>
    </w:p>
    <w:p w:rsidR="00BC5D7C" w:rsidRPr="00BD64C9" w:rsidRDefault="00671E0D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Datum: </w:t>
      </w:r>
      <w:r w:rsidR="00E834D6">
        <w:rPr>
          <w:sz w:val="23"/>
          <w:szCs w:val="23"/>
        </w:rPr>
        <w:t>18</w:t>
      </w:r>
      <w:r w:rsidRPr="00BD64C9">
        <w:rPr>
          <w:sz w:val="23"/>
          <w:szCs w:val="23"/>
        </w:rPr>
        <w:t xml:space="preserve">. </w:t>
      </w:r>
      <w:r w:rsidR="009266D1" w:rsidRPr="00BD64C9">
        <w:rPr>
          <w:sz w:val="23"/>
          <w:szCs w:val="23"/>
        </w:rPr>
        <w:t>9</w:t>
      </w:r>
      <w:r w:rsidR="00CF66B4" w:rsidRPr="00BD64C9">
        <w:rPr>
          <w:sz w:val="23"/>
          <w:szCs w:val="23"/>
        </w:rPr>
        <w:t>. 201</w:t>
      </w:r>
      <w:r w:rsidR="009266D1" w:rsidRPr="00BD64C9">
        <w:rPr>
          <w:sz w:val="23"/>
          <w:szCs w:val="23"/>
        </w:rPr>
        <w:t>8</w:t>
      </w: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C44E3E" w:rsidP="00AA22C0">
      <w:pPr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>OBČINSKEMU</w:t>
      </w:r>
      <w:r w:rsidR="00BC5D7C" w:rsidRPr="00BD64C9">
        <w:rPr>
          <w:b/>
          <w:sz w:val="23"/>
          <w:szCs w:val="23"/>
        </w:rPr>
        <w:t xml:space="preserve"> SVETU </w:t>
      </w: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 xml:space="preserve">OBČINE </w:t>
      </w:r>
      <w:r w:rsidR="001A3248" w:rsidRPr="00BD64C9">
        <w:rPr>
          <w:b/>
          <w:sz w:val="23"/>
          <w:szCs w:val="23"/>
        </w:rPr>
        <w:t>KIDRIČEVO</w:t>
      </w: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DB4903" w:rsidP="00AA22C0">
      <w:pPr>
        <w:ind w:left="1200" w:hanging="1200"/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 xml:space="preserve">ZADEVA: </w:t>
      </w:r>
      <w:r w:rsidR="00671E0D" w:rsidRPr="00BD64C9">
        <w:rPr>
          <w:b/>
          <w:sz w:val="23"/>
          <w:szCs w:val="23"/>
        </w:rPr>
        <w:t>Predlog Obvezne razlage</w:t>
      </w:r>
      <w:r w:rsidR="00217992" w:rsidRPr="00BD64C9">
        <w:rPr>
          <w:b/>
          <w:sz w:val="23"/>
          <w:szCs w:val="23"/>
        </w:rPr>
        <w:t xml:space="preserve"> </w:t>
      </w:r>
      <w:r w:rsidR="00B91EA0" w:rsidRPr="00BD64C9">
        <w:rPr>
          <w:b/>
          <w:sz w:val="23"/>
          <w:szCs w:val="23"/>
        </w:rPr>
        <w:t>prvega</w:t>
      </w:r>
      <w:r w:rsidR="00B40FF1" w:rsidRPr="00BD64C9">
        <w:rPr>
          <w:b/>
          <w:sz w:val="23"/>
          <w:szCs w:val="23"/>
        </w:rPr>
        <w:t xml:space="preserve"> odstavka </w:t>
      </w:r>
      <w:r w:rsidR="00B91EA0" w:rsidRPr="00BD64C9">
        <w:rPr>
          <w:b/>
          <w:sz w:val="23"/>
          <w:szCs w:val="23"/>
        </w:rPr>
        <w:t>28</w:t>
      </w:r>
      <w:r w:rsidR="00B40FF1" w:rsidRPr="00BD64C9">
        <w:rPr>
          <w:b/>
          <w:sz w:val="23"/>
          <w:szCs w:val="23"/>
        </w:rPr>
        <w:t xml:space="preserve">. člena Odloka o občinskem </w:t>
      </w:r>
      <w:r w:rsidR="00D837A0" w:rsidRPr="00BD64C9">
        <w:rPr>
          <w:b/>
          <w:sz w:val="23"/>
          <w:szCs w:val="23"/>
        </w:rPr>
        <w:t xml:space="preserve">podrobnem </w:t>
      </w:r>
      <w:r w:rsidR="00B40FF1" w:rsidRPr="00BD64C9">
        <w:rPr>
          <w:b/>
          <w:sz w:val="23"/>
          <w:szCs w:val="23"/>
        </w:rPr>
        <w:t xml:space="preserve">prostorskem načrtu </w:t>
      </w:r>
      <w:r w:rsidR="00D837A0" w:rsidRPr="00BD64C9">
        <w:rPr>
          <w:b/>
          <w:sz w:val="23"/>
          <w:szCs w:val="23"/>
        </w:rPr>
        <w:t>za del območja P16 – S4 Njiverce I (sever)</w:t>
      </w: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D837A0" w:rsidRPr="00BD64C9" w:rsidRDefault="00BC5D7C" w:rsidP="00D837A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Na podlagi </w:t>
      </w:r>
      <w:r w:rsidR="00BD64C9" w:rsidRPr="00BD64C9">
        <w:rPr>
          <w:sz w:val="23"/>
          <w:szCs w:val="23"/>
        </w:rPr>
        <w:t>15</w:t>
      </w:r>
      <w:r w:rsidRPr="00BD64C9">
        <w:rPr>
          <w:sz w:val="23"/>
          <w:szCs w:val="23"/>
        </w:rPr>
        <w:t xml:space="preserve">. člena Statuta </w:t>
      </w:r>
      <w:r w:rsidR="00B40FF1" w:rsidRPr="00BD64C9">
        <w:rPr>
          <w:sz w:val="23"/>
          <w:szCs w:val="23"/>
        </w:rPr>
        <w:t>O</w:t>
      </w:r>
      <w:r w:rsidRPr="00BD64C9">
        <w:rPr>
          <w:sz w:val="23"/>
          <w:szCs w:val="23"/>
        </w:rPr>
        <w:t xml:space="preserve">bčine </w:t>
      </w:r>
      <w:r w:rsidR="00F86C30" w:rsidRPr="00BD64C9">
        <w:rPr>
          <w:sz w:val="23"/>
          <w:szCs w:val="23"/>
        </w:rPr>
        <w:t>Kidričevo</w:t>
      </w:r>
      <w:r w:rsidRPr="00BD64C9">
        <w:rPr>
          <w:sz w:val="23"/>
          <w:szCs w:val="23"/>
        </w:rPr>
        <w:t xml:space="preserve"> (</w:t>
      </w:r>
      <w:r w:rsidR="00B40FF1" w:rsidRPr="00BD64C9">
        <w:rPr>
          <w:sz w:val="23"/>
          <w:szCs w:val="23"/>
        </w:rPr>
        <w:t>Uradno glasilo slovenskih občin</w:t>
      </w:r>
      <w:r w:rsidR="00BD64C9" w:rsidRPr="00BD64C9">
        <w:rPr>
          <w:sz w:val="23"/>
          <w:szCs w:val="23"/>
        </w:rPr>
        <w:t>, št.</w:t>
      </w:r>
      <w:r w:rsidR="00B40FF1" w:rsidRPr="00BD64C9">
        <w:rPr>
          <w:sz w:val="23"/>
          <w:szCs w:val="23"/>
        </w:rPr>
        <w:t xml:space="preserve"> </w:t>
      </w:r>
      <w:r w:rsidR="009F1D7E" w:rsidRPr="00BD64C9">
        <w:rPr>
          <w:sz w:val="23"/>
          <w:szCs w:val="23"/>
        </w:rPr>
        <w:t>62/16</w:t>
      </w:r>
      <w:r w:rsidR="00BD64C9" w:rsidRPr="00BD64C9">
        <w:rPr>
          <w:sz w:val="23"/>
          <w:szCs w:val="23"/>
        </w:rPr>
        <w:t xml:space="preserve"> in </w:t>
      </w:r>
      <w:r w:rsidR="008275BD" w:rsidRPr="00BD64C9">
        <w:rPr>
          <w:sz w:val="23"/>
          <w:szCs w:val="23"/>
        </w:rPr>
        <w:t>16/18</w:t>
      </w:r>
      <w:r w:rsidRPr="00BD64C9">
        <w:rPr>
          <w:sz w:val="23"/>
          <w:szCs w:val="23"/>
        </w:rPr>
        <w:t>)</w:t>
      </w:r>
      <w:r w:rsidR="00B40FF1" w:rsidRPr="00BD64C9">
        <w:rPr>
          <w:sz w:val="23"/>
          <w:szCs w:val="23"/>
        </w:rPr>
        <w:t>,</w:t>
      </w:r>
      <w:r w:rsidRPr="00BD64C9">
        <w:rPr>
          <w:sz w:val="23"/>
          <w:szCs w:val="23"/>
        </w:rPr>
        <w:t xml:space="preserve"> predlagam </w:t>
      </w:r>
      <w:r w:rsidR="00B40FF1" w:rsidRPr="00BD64C9">
        <w:rPr>
          <w:sz w:val="23"/>
          <w:szCs w:val="23"/>
        </w:rPr>
        <w:t>občinskemu svetu</w:t>
      </w:r>
      <w:r w:rsidRPr="00BD64C9">
        <w:rPr>
          <w:sz w:val="23"/>
          <w:szCs w:val="23"/>
        </w:rPr>
        <w:t xml:space="preserve"> v obravnavo in sprejem </w:t>
      </w:r>
      <w:r w:rsidR="006D52BF" w:rsidRPr="00BD64C9">
        <w:rPr>
          <w:sz w:val="23"/>
          <w:szCs w:val="23"/>
        </w:rPr>
        <w:t>p</w:t>
      </w:r>
      <w:r w:rsidR="000778D6" w:rsidRPr="00BD64C9">
        <w:rPr>
          <w:sz w:val="23"/>
          <w:szCs w:val="23"/>
        </w:rPr>
        <w:t>redlog</w:t>
      </w:r>
      <w:r w:rsidRPr="00BD64C9">
        <w:rPr>
          <w:sz w:val="23"/>
          <w:szCs w:val="23"/>
        </w:rPr>
        <w:t xml:space="preserve"> </w:t>
      </w:r>
      <w:r w:rsidR="00532B26" w:rsidRPr="00BD64C9">
        <w:rPr>
          <w:sz w:val="23"/>
          <w:szCs w:val="23"/>
        </w:rPr>
        <w:t>Obvezne ra</w:t>
      </w:r>
      <w:r w:rsidR="005958E4" w:rsidRPr="00BD64C9">
        <w:rPr>
          <w:sz w:val="23"/>
          <w:szCs w:val="23"/>
        </w:rPr>
        <w:t xml:space="preserve">zlage </w:t>
      </w:r>
      <w:r w:rsidR="003E46FA" w:rsidRPr="00BD64C9">
        <w:rPr>
          <w:sz w:val="23"/>
          <w:szCs w:val="23"/>
        </w:rPr>
        <w:t>prvega</w:t>
      </w:r>
      <w:r w:rsidR="004D7198" w:rsidRPr="00BD64C9">
        <w:rPr>
          <w:sz w:val="23"/>
          <w:szCs w:val="23"/>
        </w:rPr>
        <w:t xml:space="preserve"> odstavka </w:t>
      </w:r>
      <w:r w:rsidR="003E46FA" w:rsidRPr="00BD64C9">
        <w:rPr>
          <w:sz w:val="23"/>
          <w:szCs w:val="23"/>
        </w:rPr>
        <w:t>28</w:t>
      </w:r>
      <w:r w:rsidR="004D7198" w:rsidRPr="00BD64C9">
        <w:rPr>
          <w:sz w:val="23"/>
          <w:szCs w:val="23"/>
        </w:rPr>
        <w:t xml:space="preserve">. člena Odloka </w:t>
      </w:r>
      <w:r w:rsidR="00D837A0" w:rsidRPr="00BD64C9">
        <w:rPr>
          <w:sz w:val="23"/>
          <w:szCs w:val="23"/>
        </w:rPr>
        <w:t>o občinskem podrobnem prostorskem načrtu za del območja P16 – S4 Njiverce I (sever).</w:t>
      </w: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 xml:space="preserve">                                   </w:t>
      </w: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0778D6" w:rsidRPr="00BD64C9" w:rsidRDefault="00BC5D7C" w:rsidP="00AA22C0">
      <w:pPr>
        <w:pStyle w:val="Telobesedila"/>
        <w:rPr>
          <w:rFonts w:ascii="Times New Roman" w:hAnsi="Times New Roman"/>
          <w:b/>
          <w:sz w:val="23"/>
          <w:szCs w:val="23"/>
        </w:rPr>
      </w:pPr>
      <w:r w:rsidRPr="00BD64C9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</w:t>
      </w:r>
      <w:r w:rsidR="00B40FF1" w:rsidRPr="00BD64C9">
        <w:rPr>
          <w:rFonts w:ascii="Times New Roman" w:hAnsi="Times New Roman"/>
          <w:b/>
          <w:sz w:val="23"/>
          <w:szCs w:val="23"/>
        </w:rPr>
        <w:t xml:space="preserve">Anton </w:t>
      </w:r>
      <w:r w:rsidR="009F1D7E" w:rsidRPr="00BD64C9">
        <w:rPr>
          <w:rFonts w:ascii="Times New Roman" w:hAnsi="Times New Roman"/>
          <w:b/>
          <w:sz w:val="23"/>
          <w:szCs w:val="23"/>
        </w:rPr>
        <w:t>LESKOVAR</w:t>
      </w:r>
      <w:r w:rsidR="000778D6" w:rsidRPr="00BD64C9">
        <w:rPr>
          <w:rFonts w:ascii="Times New Roman" w:hAnsi="Times New Roman"/>
          <w:b/>
          <w:sz w:val="23"/>
          <w:szCs w:val="23"/>
        </w:rPr>
        <w:t xml:space="preserve">, </w:t>
      </w:r>
    </w:p>
    <w:p w:rsidR="000778D6" w:rsidRPr="00BD64C9" w:rsidRDefault="000778D6" w:rsidP="00AA22C0">
      <w:pPr>
        <w:pStyle w:val="Telobesedila"/>
        <w:rPr>
          <w:rFonts w:ascii="Times New Roman" w:hAnsi="Times New Roman"/>
          <w:b/>
          <w:sz w:val="23"/>
          <w:szCs w:val="23"/>
        </w:rPr>
      </w:pPr>
      <w:r w:rsidRPr="00BD64C9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</w:t>
      </w:r>
      <w:r w:rsidR="00B40FF1" w:rsidRPr="00BD64C9">
        <w:rPr>
          <w:rFonts w:ascii="Times New Roman" w:hAnsi="Times New Roman"/>
          <w:b/>
          <w:sz w:val="23"/>
          <w:szCs w:val="23"/>
        </w:rPr>
        <w:tab/>
      </w:r>
      <w:r w:rsidR="00E834D6">
        <w:rPr>
          <w:rFonts w:ascii="Times New Roman" w:hAnsi="Times New Roman"/>
          <w:b/>
          <w:sz w:val="23"/>
          <w:szCs w:val="23"/>
        </w:rPr>
        <w:tab/>
      </w:r>
      <w:r w:rsidR="00B40FF1" w:rsidRPr="00BD64C9">
        <w:rPr>
          <w:rFonts w:ascii="Times New Roman" w:hAnsi="Times New Roman"/>
          <w:b/>
          <w:sz w:val="23"/>
          <w:szCs w:val="23"/>
        </w:rPr>
        <w:t xml:space="preserve">župan Občine </w:t>
      </w:r>
      <w:r w:rsidR="009F1D7E" w:rsidRPr="00BD64C9">
        <w:rPr>
          <w:rFonts w:ascii="Times New Roman" w:hAnsi="Times New Roman"/>
          <w:b/>
          <w:sz w:val="23"/>
          <w:szCs w:val="23"/>
        </w:rPr>
        <w:t>Kidričevo</w:t>
      </w:r>
      <w:r w:rsidRPr="00BD64C9">
        <w:rPr>
          <w:rFonts w:ascii="Times New Roman" w:hAnsi="Times New Roman"/>
          <w:b/>
          <w:sz w:val="23"/>
          <w:szCs w:val="23"/>
        </w:rPr>
        <w:t xml:space="preserve">   </w:t>
      </w:r>
    </w:p>
    <w:p w:rsidR="00BC5D7C" w:rsidRPr="00BD64C9" w:rsidRDefault="00BC5D7C" w:rsidP="00AA22C0">
      <w:pPr>
        <w:pStyle w:val="Telobesedila"/>
        <w:rPr>
          <w:rFonts w:ascii="Times New Roman" w:hAnsi="Times New Roman"/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b/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8C5DDA" w:rsidRPr="00BD64C9" w:rsidRDefault="008C5DDA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C44A85" w:rsidRPr="00BD64C9" w:rsidRDefault="00C44A85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E53A61" w:rsidRPr="00BD64C9" w:rsidRDefault="00E53A61" w:rsidP="00AA22C0">
      <w:pPr>
        <w:jc w:val="both"/>
        <w:rPr>
          <w:sz w:val="23"/>
          <w:szCs w:val="23"/>
        </w:rPr>
      </w:pPr>
    </w:p>
    <w:p w:rsidR="00BC5D7C" w:rsidRPr="00BD64C9" w:rsidRDefault="00BC5D7C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>Priloge:</w:t>
      </w:r>
    </w:p>
    <w:p w:rsidR="00BC5D7C" w:rsidRPr="00BD64C9" w:rsidRDefault="00932D0A" w:rsidP="00AA22C0">
      <w:pPr>
        <w:ind w:left="705" w:hanging="705"/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- </w:t>
      </w:r>
      <w:r w:rsidR="000778D6" w:rsidRPr="00BD64C9">
        <w:rPr>
          <w:sz w:val="23"/>
          <w:szCs w:val="23"/>
        </w:rPr>
        <w:t>predlog obvezne razlage</w:t>
      </w:r>
    </w:p>
    <w:p w:rsidR="000778D6" w:rsidRPr="00BD64C9" w:rsidRDefault="000778D6" w:rsidP="00AA22C0">
      <w:pPr>
        <w:ind w:left="705" w:hanging="705"/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- </w:t>
      </w:r>
      <w:r w:rsidR="00C070D3" w:rsidRPr="00BD64C9">
        <w:rPr>
          <w:sz w:val="23"/>
          <w:szCs w:val="23"/>
        </w:rPr>
        <w:t xml:space="preserve">odlok - </w:t>
      </w:r>
      <w:r w:rsidRPr="00BD64C9">
        <w:rPr>
          <w:sz w:val="23"/>
          <w:szCs w:val="23"/>
        </w:rPr>
        <w:t>veljavni OP</w:t>
      </w:r>
      <w:r w:rsidR="009F1D7E" w:rsidRPr="00BD64C9">
        <w:rPr>
          <w:sz w:val="23"/>
          <w:szCs w:val="23"/>
        </w:rPr>
        <w:t>P</w:t>
      </w:r>
      <w:r w:rsidRPr="00BD64C9">
        <w:rPr>
          <w:sz w:val="23"/>
          <w:szCs w:val="23"/>
        </w:rPr>
        <w:t>N</w:t>
      </w:r>
    </w:p>
    <w:p w:rsidR="00E53A61" w:rsidRPr="00BD64C9" w:rsidRDefault="00E53A61" w:rsidP="00E53A61">
      <w:pPr>
        <w:jc w:val="both"/>
        <w:rPr>
          <w:sz w:val="23"/>
          <w:szCs w:val="23"/>
        </w:rPr>
      </w:pPr>
    </w:p>
    <w:p w:rsidR="00E53A61" w:rsidRPr="00BD64C9" w:rsidRDefault="00E53A61" w:rsidP="00E53A61">
      <w:pPr>
        <w:jc w:val="both"/>
        <w:rPr>
          <w:sz w:val="23"/>
          <w:szCs w:val="23"/>
        </w:rPr>
      </w:pPr>
    </w:p>
    <w:p w:rsidR="00E53A61" w:rsidRPr="00BD64C9" w:rsidRDefault="00E53A61" w:rsidP="00E53A61">
      <w:pPr>
        <w:jc w:val="both"/>
        <w:rPr>
          <w:sz w:val="23"/>
          <w:szCs w:val="23"/>
        </w:rPr>
      </w:pPr>
    </w:p>
    <w:p w:rsidR="002829B5" w:rsidRPr="00BD64C9" w:rsidRDefault="000778D6" w:rsidP="00E834D6">
      <w:pPr>
        <w:jc w:val="right"/>
        <w:rPr>
          <w:sz w:val="23"/>
          <w:szCs w:val="23"/>
        </w:rPr>
      </w:pPr>
      <w:r w:rsidRPr="00BD64C9">
        <w:rPr>
          <w:sz w:val="23"/>
          <w:szCs w:val="23"/>
        </w:rPr>
        <w:lastRenderedPageBreak/>
        <w:t>Predlog</w:t>
      </w:r>
    </w:p>
    <w:p w:rsidR="002829B5" w:rsidRPr="00BD64C9" w:rsidRDefault="00C44A85" w:rsidP="00E834D6">
      <w:pPr>
        <w:ind w:left="7212"/>
        <w:jc w:val="right"/>
        <w:rPr>
          <w:sz w:val="23"/>
          <w:szCs w:val="23"/>
        </w:rPr>
      </w:pPr>
      <w:r w:rsidRPr="00BD64C9">
        <w:rPr>
          <w:sz w:val="23"/>
          <w:szCs w:val="23"/>
        </w:rPr>
        <w:t>september</w:t>
      </w:r>
      <w:r w:rsidR="000778D6" w:rsidRPr="00BD64C9">
        <w:rPr>
          <w:sz w:val="23"/>
          <w:szCs w:val="23"/>
        </w:rPr>
        <w:t xml:space="preserve"> </w:t>
      </w:r>
      <w:r w:rsidR="00803684" w:rsidRPr="00BD64C9">
        <w:rPr>
          <w:sz w:val="23"/>
          <w:szCs w:val="23"/>
        </w:rPr>
        <w:t>201</w:t>
      </w:r>
      <w:r w:rsidRPr="00BD64C9">
        <w:rPr>
          <w:sz w:val="23"/>
          <w:szCs w:val="23"/>
        </w:rPr>
        <w:t>8</w:t>
      </w:r>
    </w:p>
    <w:p w:rsidR="002829B5" w:rsidRPr="00BD64C9" w:rsidRDefault="002829B5" w:rsidP="00AA22C0">
      <w:pPr>
        <w:jc w:val="both"/>
        <w:rPr>
          <w:sz w:val="23"/>
          <w:szCs w:val="23"/>
        </w:rPr>
      </w:pPr>
    </w:p>
    <w:p w:rsidR="00CF5155" w:rsidRPr="00BD64C9" w:rsidRDefault="00532B26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Na podlagi </w:t>
      </w:r>
      <w:r w:rsidR="00BD64C9" w:rsidRPr="00BD64C9">
        <w:rPr>
          <w:sz w:val="23"/>
          <w:szCs w:val="23"/>
        </w:rPr>
        <w:t>15</w:t>
      </w:r>
      <w:r w:rsidRPr="00BD64C9">
        <w:rPr>
          <w:sz w:val="23"/>
          <w:szCs w:val="23"/>
        </w:rPr>
        <w:t xml:space="preserve">. člena Statuta </w:t>
      </w:r>
      <w:r w:rsidR="00C44E3E" w:rsidRPr="00BD64C9">
        <w:rPr>
          <w:sz w:val="23"/>
          <w:szCs w:val="23"/>
        </w:rPr>
        <w:t>O</w:t>
      </w:r>
      <w:r w:rsidRPr="00BD64C9">
        <w:rPr>
          <w:sz w:val="23"/>
          <w:szCs w:val="23"/>
        </w:rPr>
        <w:t xml:space="preserve">bčine </w:t>
      </w:r>
      <w:r w:rsidR="00C44A85" w:rsidRPr="00BD64C9">
        <w:rPr>
          <w:sz w:val="23"/>
          <w:szCs w:val="23"/>
        </w:rPr>
        <w:t>Kidričevo</w:t>
      </w:r>
      <w:r w:rsidRPr="00BD64C9">
        <w:rPr>
          <w:sz w:val="23"/>
          <w:szCs w:val="23"/>
        </w:rPr>
        <w:t xml:space="preserve"> (</w:t>
      </w:r>
      <w:r w:rsidR="00C44E3E" w:rsidRPr="00BD64C9">
        <w:rPr>
          <w:sz w:val="23"/>
          <w:szCs w:val="23"/>
        </w:rPr>
        <w:t>Uradno glasilo slovenskih občin</w:t>
      </w:r>
      <w:r w:rsidR="00BD64C9" w:rsidRPr="00BD64C9">
        <w:rPr>
          <w:sz w:val="23"/>
          <w:szCs w:val="23"/>
        </w:rPr>
        <w:t>, št.</w:t>
      </w:r>
      <w:r w:rsidR="00C44E3E" w:rsidRPr="00BD64C9">
        <w:rPr>
          <w:sz w:val="23"/>
          <w:szCs w:val="23"/>
        </w:rPr>
        <w:t xml:space="preserve"> </w:t>
      </w:r>
      <w:r w:rsidR="00C44A85" w:rsidRPr="00BD64C9">
        <w:rPr>
          <w:sz w:val="23"/>
          <w:szCs w:val="23"/>
        </w:rPr>
        <w:t>62</w:t>
      </w:r>
      <w:r w:rsidR="00C44E3E" w:rsidRPr="00BD64C9">
        <w:rPr>
          <w:sz w:val="23"/>
          <w:szCs w:val="23"/>
        </w:rPr>
        <w:t>/</w:t>
      </w:r>
      <w:r w:rsidR="00C44A85" w:rsidRPr="00BD64C9">
        <w:rPr>
          <w:sz w:val="23"/>
          <w:szCs w:val="23"/>
        </w:rPr>
        <w:t>16</w:t>
      </w:r>
      <w:r w:rsidR="00BD64C9" w:rsidRPr="00BD64C9">
        <w:rPr>
          <w:sz w:val="23"/>
          <w:szCs w:val="23"/>
        </w:rPr>
        <w:t xml:space="preserve"> in </w:t>
      </w:r>
      <w:r w:rsidR="008275BD" w:rsidRPr="00BD64C9">
        <w:rPr>
          <w:sz w:val="23"/>
          <w:szCs w:val="23"/>
        </w:rPr>
        <w:t>16/18</w:t>
      </w:r>
      <w:r w:rsidRPr="00BD64C9">
        <w:rPr>
          <w:sz w:val="23"/>
          <w:szCs w:val="23"/>
        </w:rPr>
        <w:t>)</w:t>
      </w:r>
      <w:r w:rsidR="007509F3" w:rsidRPr="00BD64C9">
        <w:rPr>
          <w:sz w:val="23"/>
          <w:szCs w:val="23"/>
        </w:rPr>
        <w:t xml:space="preserve"> </w:t>
      </w:r>
      <w:r w:rsidR="00CF5155" w:rsidRPr="00BD64C9">
        <w:rPr>
          <w:sz w:val="23"/>
          <w:szCs w:val="23"/>
        </w:rPr>
        <w:t xml:space="preserve">je </w:t>
      </w:r>
      <w:r w:rsidR="00C44E3E" w:rsidRPr="00BD64C9">
        <w:rPr>
          <w:sz w:val="23"/>
          <w:szCs w:val="23"/>
        </w:rPr>
        <w:t>Občinski svet O</w:t>
      </w:r>
      <w:r w:rsidR="00CF5155" w:rsidRPr="00BD64C9">
        <w:rPr>
          <w:sz w:val="23"/>
          <w:szCs w:val="23"/>
        </w:rPr>
        <w:t xml:space="preserve">bčine </w:t>
      </w:r>
      <w:r w:rsidR="00C44A85" w:rsidRPr="00BD64C9">
        <w:rPr>
          <w:sz w:val="23"/>
          <w:szCs w:val="23"/>
        </w:rPr>
        <w:t>Kidričevo</w:t>
      </w:r>
      <w:r w:rsidR="00803684" w:rsidRPr="00BD64C9">
        <w:rPr>
          <w:sz w:val="23"/>
          <w:szCs w:val="23"/>
        </w:rPr>
        <w:t xml:space="preserve"> na _____</w:t>
      </w:r>
      <w:r w:rsidR="00707BE0" w:rsidRPr="00BD64C9">
        <w:rPr>
          <w:sz w:val="23"/>
          <w:szCs w:val="23"/>
        </w:rPr>
        <w:t>_ seji, dne</w:t>
      </w:r>
      <w:r w:rsidR="00C44E3E" w:rsidRPr="00BD64C9">
        <w:rPr>
          <w:sz w:val="23"/>
          <w:szCs w:val="23"/>
        </w:rPr>
        <w:t xml:space="preserve"> </w:t>
      </w:r>
      <w:r w:rsidR="00C44A85" w:rsidRPr="00BD64C9">
        <w:rPr>
          <w:sz w:val="23"/>
          <w:szCs w:val="23"/>
        </w:rPr>
        <w:t>____</w:t>
      </w:r>
      <w:r w:rsidR="00C44E3E" w:rsidRPr="00BD64C9">
        <w:rPr>
          <w:sz w:val="23"/>
          <w:szCs w:val="23"/>
        </w:rPr>
        <w:t>201</w:t>
      </w:r>
      <w:r w:rsidR="00C44A85" w:rsidRPr="00BD64C9">
        <w:rPr>
          <w:sz w:val="23"/>
          <w:szCs w:val="23"/>
        </w:rPr>
        <w:t>8</w:t>
      </w:r>
      <w:r w:rsidR="00803684" w:rsidRPr="00BD64C9">
        <w:rPr>
          <w:sz w:val="23"/>
          <w:szCs w:val="23"/>
        </w:rPr>
        <w:t xml:space="preserve">, </w:t>
      </w:r>
      <w:r w:rsidR="00CF5155" w:rsidRPr="00BD64C9">
        <w:rPr>
          <w:sz w:val="23"/>
          <w:szCs w:val="23"/>
        </w:rPr>
        <w:t>sprejel</w:t>
      </w:r>
      <w:r w:rsidR="007509F3" w:rsidRPr="00BD64C9">
        <w:rPr>
          <w:sz w:val="23"/>
          <w:szCs w:val="23"/>
        </w:rPr>
        <w:t xml:space="preserve"> naslednjo</w:t>
      </w:r>
      <w:r w:rsidR="00CF5155" w:rsidRPr="00BD64C9">
        <w:rPr>
          <w:sz w:val="23"/>
          <w:szCs w:val="23"/>
        </w:rPr>
        <w:t xml:space="preserve"> </w:t>
      </w:r>
    </w:p>
    <w:p w:rsidR="0080778F" w:rsidRPr="00BD64C9" w:rsidRDefault="0080778F" w:rsidP="00AA22C0">
      <w:pPr>
        <w:jc w:val="both"/>
        <w:rPr>
          <w:sz w:val="23"/>
          <w:szCs w:val="23"/>
        </w:rPr>
      </w:pPr>
    </w:p>
    <w:p w:rsidR="00DD404D" w:rsidRPr="00BD64C9" w:rsidRDefault="00DD404D" w:rsidP="00AA22C0">
      <w:pPr>
        <w:jc w:val="both"/>
        <w:rPr>
          <w:sz w:val="23"/>
          <w:szCs w:val="23"/>
        </w:rPr>
      </w:pPr>
    </w:p>
    <w:p w:rsidR="00CF5155" w:rsidRPr="00BD64C9" w:rsidRDefault="000D1C58" w:rsidP="00972133">
      <w:pPr>
        <w:jc w:val="center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>OBVEZNO RAZLAGO</w:t>
      </w:r>
    </w:p>
    <w:p w:rsidR="00C44A85" w:rsidRPr="00BD64C9" w:rsidRDefault="00C44A85" w:rsidP="00C44A85">
      <w:pPr>
        <w:jc w:val="center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>prvega</w:t>
      </w:r>
      <w:r w:rsidR="00B40FF1" w:rsidRPr="00BD64C9">
        <w:rPr>
          <w:b/>
          <w:sz w:val="23"/>
          <w:szCs w:val="23"/>
        </w:rPr>
        <w:t xml:space="preserve"> odstavka </w:t>
      </w:r>
      <w:r w:rsidRPr="00BD64C9">
        <w:rPr>
          <w:b/>
          <w:sz w:val="23"/>
          <w:szCs w:val="23"/>
        </w:rPr>
        <w:t>28</w:t>
      </w:r>
      <w:r w:rsidR="00B40FF1" w:rsidRPr="00BD64C9">
        <w:rPr>
          <w:b/>
          <w:sz w:val="23"/>
          <w:szCs w:val="23"/>
        </w:rPr>
        <w:t xml:space="preserve">. člena Odloka o </w:t>
      </w:r>
      <w:r w:rsidRPr="00BD64C9">
        <w:rPr>
          <w:b/>
          <w:sz w:val="23"/>
          <w:szCs w:val="23"/>
        </w:rPr>
        <w:t>občinskem podrobnem prostorskem načrtu za del območja P16 – S4 Njiverce I (sever)</w:t>
      </w:r>
    </w:p>
    <w:p w:rsidR="00A11809" w:rsidRPr="00BD64C9" w:rsidRDefault="00A11809" w:rsidP="00AA22C0">
      <w:pPr>
        <w:jc w:val="both"/>
        <w:rPr>
          <w:sz w:val="23"/>
          <w:szCs w:val="23"/>
        </w:rPr>
      </w:pPr>
    </w:p>
    <w:p w:rsidR="00B6754D" w:rsidRPr="00BD64C9" w:rsidRDefault="00B6754D" w:rsidP="00A11809">
      <w:pPr>
        <w:jc w:val="center"/>
        <w:rPr>
          <w:sz w:val="23"/>
          <w:szCs w:val="23"/>
        </w:rPr>
      </w:pPr>
      <w:r w:rsidRPr="00BD64C9">
        <w:rPr>
          <w:sz w:val="23"/>
          <w:szCs w:val="23"/>
        </w:rPr>
        <w:t>1. člen</w:t>
      </w:r>
    </w:p>
    <w:p w:rsidR="00A11809" w:rsidRPr="00BD64C9" w:rsidRDefault="00A11809" w:rsidP="00AA22C0">
      <w:pPr>
        <w:jc w:val="both"/>
        <w:rPr>
          <w:sz w:val="23"/>
          <w:szCs w:val="23"/>
        </w:rPr>
      </w:pPr>
    </w:p>
    <w:p w:rsidR="00B6754D" w:rsidRPr="00BD64C9" w:rsidRDefault="007509F3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>V Odloku o</w:t>
      </w:r>
      <w:r w:rsidR="00B90F97" w:rsidRPr="00BD64C9">
        <w:rPr>
          <w:b/>
          <w:sz w:val="23"/>
          <w:szCs w:val="23"/>
        </w:rPr>
        <w:t xml:space="preserve"> </w:t>
      </w:r>
      <w:r w:rsidR="00B90F97" w:rsidRPr="00BD64C9">
        <w:rPr>
          <w:sz w:val="23"/>
          <w:szCs w:val="23"/>
        </w:rPr>
        <w:t>občinskem podrobnem prostorskem načrtu za del območja P16 – S4 Njiverce I (sever)</w:t>
      </w:r>
      <w:r w:rsidRPr="00BD64C9">
        <w:rPr>
          <w:sz w:val="23"/>
          <w:szCs w:val="23"/>
        </w:rPr>
        <w:t xml:space="preserve"> </w:t>
      </w:r>
      <w:r w:rsidR="00B40FF1" w:rsidRPr="00BD64C9">
        <w:rPr>
          <w:sz w:val="23"/>
          <w:szCs w:val="23"/>
        </w:rPr>
        <w:t>(Uradno glasilo slovenskih občin</w:t>
      </w:r>
      <w:r w:rsidR="00BD64C9" w:rsidRPr="00BD64C9">
        <w:rPr>
          <w:sz w:val="23"/>
          <w:szCs w:val="23"/>
        </w:rPr>
        <w:t>, št.</w:t>
      </w:r>
      <w:r w:rsidR="00623A7C" w:rsidRPr="00BD64C9">
        <w:rPr>
          <w:sz w:val="23"/>
          <w:szCs w:val="23"/>
        </w:rPr>
        <w:t xml:space="preserve"> </w:t>
      </w:r>
      <w:r w:rsidR="00B90F97" w:rsidRPr="00BD64C9">
        <w:rPr>
          <w:sz w:val="23"/>
          <w:szCs w:val="23"/>
        </w:rPr>
        <w:t>22</w:t>
      </w:r>
      <w:r w:rsidR="00623A7C" w:rsidRPr="00BD64C9">
        <w:rPr>
          <w:sz w:val="23"/>
          <w:szCs w:val="23"/>
        </w:rPr>
        <w:t>/1</w:t>
      </w:r>
      <w:r w:rsidR="00B90F97" w:rsidRPr="00BD64C9">
        <w:rPr>
          <w:sz w:val="23"/>
          <w:szCs w:val="23"/>
        </w:rPr>
        <w:t>0</w:t>
      </w:r>
      <w:r w:rsidR="00623A7C" w:rsidRPr="00BD64C9">
        <w:rPr>
          <w:sz w:val="23"/>
          <w:szCs w:val="23"/>
        </w:rPr>
        <w:t>)</w:t>
      </w:r>
      <w:r w:rsidR="007B0298" w:rsidRPr="00BD64C9">
        <w:rPr>
          <w:sz w:val="23"/>
          <w:szCs w:val="23"/>
        </w:rPr>
        <w:t xml:space="preserve"> </w:t>
      </w:r>
      <w:r w:rsidRPr="00BD64C9">
        <w:rPr>
          <w:sz w:val="23"/>
          <w:szCs w:val="23"/>
        </w:rPr>
        <w:t>se z</w:t>
      </w:r>
      <w:r w:rsidR="00532B26" w:rsidRPr="00BD64C9">
        <w:rPr>
          <w:sz w:val="23"/>
          <w:szCs w:val="23"/>
        </w:rPr>
        <w:t xml:space="preserve">a </w:t>
      </w:r>
      <w:r w:rsidR="00B90F97" w:rsidRPr="00BD64C9">
        <w:rPr>
          <w:sz w:val="23"/>
          <w:szCs w:val="23"/>
        </w:rPr>
        <w:t>prvi</w:t>
      </w:r>
      <w:r w:rsidRPr="00BD64C9">
        <w:rPr>
          <w:sz w:val="23"/>
          <w:szCs w:val="23"/>
        </w:rPr>
        <w:t xml:space="preserve"> odstavek </w:t>
      </w:r>
      <w:r w:rsidR="00B90F97" w:rsidRPr="00BD64C9">
        <w:rPr>
          <w:sz w:val="23"/>
          <w:szCs w:val="23"/>
        </w:rPr>
        <w:t>28</w:t>
      </w:r>
      <w:r w:rsidRPr="00BD64C9">
        <w:rPr>
          <w:sz w:val="23"/>
          <w:szCs w:val="23"/>
        </w:rPr>
        <w:t xml:space="preserve">. člena </w:t>
      </w:r>
      <w:r w:rsidR="000D1C58" w:rsidRPr="00BD64C9">
        <w:rPr>
          <w:sz w:val="23"/>
          <w:szCs w:val="23"/>
        </w:rPr>
        <w:t xml:space="preserve">poda </w:t>
      </w:r>
      <w:r w:rsidR="00D946F3" w:rsidRPr="00BD64C9">
        <w:rPr>
          <w:sz w:val="23"/>
          <w:szCs w:val="23"/>
        </w:rPr>
        <w:t xml:space="preserve">naslednja </w:t>
      </w:r>
      <w:r w:rsidR="000D1C58" w:rsidRPr="00BD64C9">
        <w:rPr>
          <w:sz w:val="23"/>
          <w:szCs w:val="23"/>
        </w:rPr>
        <w:t>obvezna razlaga</w:t>
      </w:r>
      <w:r w:rsidR="00B6754D" w:rsidRPr="00BD64C9">
        <w:rPr>
          <w:sz w:val="23"/>
          <w:szCs w:val="23"/>
        </w:rPr>
        <w:t xml:space="preserve">: </w:t>
      </w:r>
    </w:p>
    <w:p w:rsidR="00B206D4" w:rsidRPr="00BD64C9" w:rsidRDefault="00B206D4" w:rsidP="00AA22C0">
      <w:pPr>
        <w:jc w:val="both"/>
        <w:rPr>
          <w:sz w:val="23"/>
          <w:szCs w:val="23"/>
        </w:rPr>
      </w:pPr>
    </w:p>
    <w:p w:rsidR="00751716" w:rsidRPr="00BD64C9" w:rsidRDefault="00C634D4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>»</w:t>
      </w:r>
      <w:r w:rsidR="00BB1EA5" w:rsidRPr="00BD64C9">
        <w:rPr>
          <w:sz w:val="23"/>
          <w:szCs w:val="23"/>
        </w:rPr>
        <w:t>Sprememba namembnosti je možna za objekte, ki so predvideni z OPPN. Objekti, ki</w:t>
      </w:r>
      <w:r w:rsidR="00751716" w:rsidRPr="00BD64C9">
        <w:rPr>
          <w:sz w:val="23"/>
          <w:szCs w:val="23"/>
        </w:rPr>
        <w:t xml:space="preserve"> so načrtovani</w:t>
      </w:r>
      <w:r w:rsidR="00BB1EA5" w:rsidRPr="00BD64C9">
        <w:rPr>
          <w:sz w:val="23"/>
          <w:szCs w:val="23"/>
        </w:rPr>
        <w:t xml:space="preserve"> z več podrobnimi namenskimi rabami</w:t>
      </w:r>
      <w:r w:rsidR="00751716" w:rsidRPr="00BD64C9">
        <w:rPr>
          <w:sz w:val="23"/>
          <w:szCs w:val="23"/>
        </w:rPr>
        <w:t>,</w:t>
      </w:r>
      <w:r w:rsidR="001A08CB" w:rsidRPr="00BD64C9">
        <w:rPr>
          <w:sz w:val="23"/>
          <w:szCs w:val="23"/>
        </w:rPr>
        <w:t xml:space="preserve"> se lahko prilagajajo</w:t>
      </w:r>
      <w:r w:rsidR="00BB1EA5" w:rsidRPr="00BD64C9">
        <w:rPr>
          <w:sz w:val="23"/>
          <w:szCs w:val="23"/>
        </w:rPr>
        <w:t xml:space="preserve"> </w:t>
      </w:r>
      <w:r w:rsidR="001A08CB" w:rsidRPr="00BD64C9">
        <w:rPr>
          <w:sz w:val="23"/>
          <w:szCs w:val="23"/>
        </w:rPr>
        <w:t>v skladu s tolerancami določenimi z 28. členom odloka, med katere sodi tudi sprememba namembnosti in rekonstrukcija objektov v okviru drugih urbanističnih omejitev, pod pogojem</w:t>
      </w:r>
      <w:r w:rsidR="00751716" w:rsidRPr="00BD64C9">
        <w:rPr>
          <w:sz w:val="23"/>
          <w:szCs w:val="23"/>
        </w:rPr>
        <w:t>,</w:t>
      </w:r>
      <w:r w:rsidR="001A08CB" w:rsidRPr="00BD64C9">
        <w:rPr>
          <w:sz w:val="23"/>
          <w:szCs w:val="23"/>
        </w:rPr>
        <w:t xml:space="preserve"> da se obstoječa dejavnost nadomesti z drugo dejavnostjo in se za novo dejavnost zagotovi zadostno število parkirnih mest v skladu z normativi iz 13. člena tega odloka.</w:t>
      </w:r>
      <w:r w:rsidR="00F22345" w:rsidRPr="00BD64C9">
        <w:rPr>
          <w:sz w:val="23"/>
          <w:szCs w:val="23"/>
        </w:rPr>
        <w:t xml:space="preserve"> </w:t>
      </w:r>
    </w:p>
    <w:p w:rsidR="00751716" w:rsidRPr="00BD64C9" w:rsidRDefault="00751716" w:rsidP="00AA22C0">
      <w:pPr>
        <w:jc w:val="both"/>
        <w:rPr>
          <w:sz w:val="23"/>
          <w:szCs w:val="23"/>
        </w:rPr>
      </w:pPr>
    </w:p>
    <w:p w:rsidR="00C634D4" w:rsidRPr="00BD64C9" w:rsidRDefault="00F22345" w:rsidP="00AA22C0">
      <w:pPr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>Slednje pomeni, da se namembnost načrtovanih (predvidenih) objektov lahko spreminja ob izpolnitvi drugih pogojev iz 28. člena odloka</w:t>
      </w:r>
      <w:r w:rsidR="008607A6" w:rsidRPr="00BD64C9">
        <w:rPr>
          <w:b/>
          <w:sz w:val="23"/>
          <w:szCs w:val="23"/>
        </w:rPr>
        <w:t xml:space="preserve"> v skladu z dopustnimi namembnostmi iz 8. člena odloka</w:t>
      </w:r>
      <w:r w:rsidR="00751716" w:rsidRPr="00BD64C9">
        <w:rPr>
          <w:b/>
          <w:sz w:val="23"/>
          <w:szCs w:val="23"/>
        </w:rPr>
        <w:t>«.</w:t>
      </w:r>
    </w:p>
    <w:p w:rsidR="00BD64C9" w:rsidRPr="00BD64C9" w:rsidRDefault="00BD64C9" w:rsidP="00AA22C0">
      <w:pPr>
        <w:jc w:val="both"/>
        <w:rPr>
          <w:b/>
          <w:sz w:val="23"/>
          <w:szCs w:val="23"/>
        </w:rPr>
      </w:pPr>
    </w:p>
    <w:p w:rsidR="00532B26" w:rsidRPr="00BD64C9" w:rsidRDefault="00532B26" w:rsidP="00A11809">
      <w:pPr>
        <w:jc w:val="center"/>
        <w:rPr>
          <w:sz w:val="23"/>
          <w:szCs w:val="23"/>
        </w:rPr>
      </w:pPr>
      <w:r w:rsidRPr="00BD64C9">
        <w:rPr>
          <w:sz w:val="23"/>
          <w:szCs w:val="23"/>
        </w:rPr>
        <w:t>2. člen</w:t>
      </w:r>
    </w:p>
    <w:p w:rsidR="00A11809" w:rsidRPr="00BD64C9" w:rsidRDefault="00A11809" w:rsidP="00AA22C0">
      <w:pPr>
        <w:jc w:val="both"/>
        <w:rPr>
          <w:sz w:val="23"/>
          <w:szCs w:val="23"/>
        </w:rPr>
      </w:pPr>
    </w:p>
    <w:p w:rsidR="00532B26" w:rsidRPr="00BD64C9" w:rsidRDefault="00532B26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Obvezna razlaga je sestavni del </w:t>
      </w:r>
      <w:r w:rsidR="00B74C98" w:rsidRPr="00BD64C9">
        <w:rPr>
          <w:sz w:val="23"/>
          <w:szCs w:val="23"/>
        </w:rPr>
        <w:t>Odloka o občinskem</w:t>
      </w:r>
      <w:r w:rsidR="001801E1" w:rsidRPr="00BD64C9">
        <w:rPr>
          <w:sz w:val="23"/>
          <w:szCs w:val="23"/>
        </w:rPr>
        <w:t xml:space="preserve"> podrobnem prostorskem načrtu za del območja P16 – S4 Njiverce I (sever)</w:t>
      </w:r>
      <w:r w:rsidR="00B74C98" w:rsidRPr="00BD64C9">
        <w:rPr>
          <w:sz w:val="23"/>
          <w:szCs w:val="23"/>
        </w:rPr>
        <w:t>.</w:t>
      </w:r>
    </w:p>
    <w:p w:rsidR="00B74C98" w:rsidRPr="00BD64C9" w:rsidRDefault="00B74C98" w:rsidP="00AA22C0">
      <w:pPr>
        <w:jc w:val="both"/>
        <w:rPr>
          <w:sz w:val="23"/>
          <w:szCs w:val="23"/>
        </w:rPr>
      </w:pPr>
    </w:p>
    <w:p w:rsidR="00B6754D" w:rsidRPr="00BD64C9" w:rsidRDefault="00532B26" w:rsidP="00A11809">
      <w:pPr>
        <w:jc w:val="center"/>
        <w:rPr>
          <w:sz w:val="23"/>
          <w:szCs w:val="23"/>
        </w:rPr>
      </w:pPr>
      <w:r w:rsidRPr="00BD64C9">
        <w:rPr>
          <w:sz w:val="23"/>
          <w:szCs w:val="23"/>
        </w:rPr>
        <w:t>3</w:t>
      </w:r>
      <w:r w:rsidR="00B6754D" w:rsidRPr="00BD64C9">
        <w:rPr>
          <w:sz w:val="23"/>
          <w:szCs w:val="23"/>
        </w:rPr>
        <w:t>. člen</w:t>
      </w:r>
    </w:p>
    <w:p w:rsidR="00A11809" w:rsidRPr="00BD64C9" w:rsidRDefault="00A11809" w:rsidP="00AA22C0">
      <w:pPr>
        <w:jc w:val="both"/>
        <w:rPr>
          <w:sz w:val="23"/>
          <w:szCs w:val="23"/>
        </w:rPr>
      </w:pPr>
    </w:p>
    <w:p w:rsidR="00B6754D" w:rsidRPr="00BD64C9" w:rsidRDefault="004440C9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Ta obvezna razlaga začne veljati naslednji </w:t>
      </w:r>
      <w:r w:rsidR="00DB4903" w:rsidRPr="00BD64C9">
        <w:rPr>
          <w:sz w:val="23"/>
          <w:szCs w:val="23"/>
        </w:rPr>
        <w:t xml:space="preserve">dan po objavi v Uradnem </w:t>
      </w:r>
      <w:r w:rsidR="00704BD9" w:rsidRPr="00BD64C9">
        <w:rPr>
          <w:sz w:val="23"/>
          <w:szCs w:val="23"/>
        </w:rPr>
        <w:t>glasilu slo</w:t>
      </w:r>
      <w:r w:rsidR="005F0329" w:rsidRPr="00BD64C9">
        <w:rPr>
          <w:sz w:val="23"/>
          <w:szCs w:val="23"/>
        </w:rPr>
        <w:t>venskih občin</w:t>
      </w:r>
      <w:r w:rsidR="00B6754D" w:rsidRPr="00BD64C9">
        <w:rPr>
          <w:sz w:val="23"/>
          <w:szCs w:val="23"/>
        </w:rPr>
        <w:t>.</w:t>
      </w:r>
    </w:p>
    <w:p w:rsidR="00B6754D" w:rsidRPr="00BD64C9" w:rsidRDefault="00B6754D" w:rsidP="00AA22C0">
      <w:pPr>
        <w:jc w:val="both"/>
        <w:rPr>
          <w:sz w:val="23"/>
          <w:szCs w:val="23"/>
        </w:rPr>
      </w:pPr>
    </w:p>
    <w:p w:rsidR="00BD64C9" w:rsidRPr="00BD64C9" w:rsidRDefault="00BD64C9" w:rsidP="00AA22C0">
      <w:pPr>
        <w:jc w:val="both"/>
        <w:rPr>
          <w:sz w:val="23"/>
          <w:szCs w:val="23"/>
        </w:rPr>
      </w:pPr>
    </w:p>
    <w:p w:rsidR="00B6754D" w:rsidRPr="00BD64C9" w:rsidRDefault="00C60A8E" w:rsidP="00AA22C0">
      <w:pPr>
        <w:jc w:val="both"/>
        <w:rPr>
          <w:sz w:val="23"/>
          <w:szCs w:val="23"/>
        </w:rPr>
      </w:pPr>
      <w:r w:rsidRPr="00E834D6">
        <w:rPr>
          <w:sz w:val="23"/>
          <w:szCs w:val="23"/>
        </w:rPr>
        <w:t>Številka:</w:t>
      </w:r>
      <w:r w:rsidR="00E834D6">
        <w:rPr>
          <w:sz w:val="23"/>
          <w:szCs w:val="23"/>
        </w:rPr>
        <w:t xml:space="preserve"> </w:t>
      </w:r>
      <w:r w:rsidR="00E834D6" w:rsidRPr="00BD64C9">
        <w:rPr>
          <w:sz w:val="23"/>
          <w:szCs w:val="23"/>
        </w:rPr>
        <w:t>3505-7/2018</w:t>
      </w:r>
    </w:p>
    <w:p w:rsidR="00F70075" w:rsidRPr="00BD64C9" w:rsidRDefault="00B6754D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>Datum:</w:t>
      </w:r>
      <w:r w:rsidR="008206EB" w:rsidRPr="00BD64C9">
        <w:rPr>
          <w:sz w:val="23"/>
          <w:szCs w:val="23"/>
        </w:rPr>
        <w:t xml:space="preserve"> </w:t>
      </w:r>
      <w:r w:rsidR="001801E1" w:rsidRPr="00BD64C9">
        <w:rPr>
          <w:sz w:val="23"/>
          <w:szCs w:val="23"/>
        </w:rPr>
        <w:t>1</w:t>
      </w:r>
      <w:r w:rsidR="00E834D6">
        <w:rPr>
          <w:sz w:val="23"/>
          <w:szCs w:val="23"/>
        </w:rPr>
        <w:t>8</w:t>
      </w:r>
      <w:r w:rsidR="008206EB" w:rsidRPr="00BD64C9">
        <w:rPr>
          <w:sz w:val="23"/>
          <w:szCs w:val="23"/>
        </w:rPr>
        <w:t xml:space="preserve">. </w:t>
      </w:r>
      <w:r w:rsidR="001801E1" w:rsidRPr="00BD64C9">
        <w:rPr>
          <w:sz w:val="23"/>
          <w:szCs w:val="23"/>
        </w:rPr>
        <w:t>9</w:t>
      </w:r>
      <w:r w:rsidR="008206EB" w:rsidRPr="00BD64C9">
        <w:rPr>
          <w:sz w:val="23"/>
          <w:szCs w:val="23"/>
        </w:rPr>
        <w:t>. 201</w:t>
      </w:r>
      <w:r w:rsidR="001801E1" w:rsidRPr="00BD64C9">
        <w:rPr>
          <w:sz w:val="23"/>
          <w:szCs w:val="23"/>
        </w:rPr>
        <w:t>8</w:t>
      </w:r>
    </w:p>
    <w:p w:rsidR="002829B5" w:rsidRPr="00BD64C9" w:rsidRDefault="004D6D2A" w:rsidP="00AA22C0">
      <w:pPr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>______________________________________________________________________________</w:t>
      </w:r>
    </w:p>
    <w:p w:rsidR="004926C4" w:rsidRPr="00BD64C9" w:rsidRDefault="004926C4" w:rsidP="00AA22C0">
      <w:pPr>
        <w:jc w:val="both"/>
        <w:rPr>
          <w:b/>
          <w:sz w:val="23"/>
          <w:szCs w:val="23"/>
        </w:rPr>
      </w:pPr>
    </w:p>
    <w:p w:rsidR="002829B5" w:rsidRPr="00BD64C9" w:rsidRDefault="002829B5" w:rsidP="00AA22C0">
      <w:pPr>
        <w:jc w:val="both"/>
        <w:rPr>
          <w:b/>
          <w:sz w:val="23"/>
          <w:szCs w:val="23"/>
        </w:rPr>
      </w:pPr>
      <w:r w:rsidRPr="00BD64C9">
        <w:rPr>
          <w:b/>
          <w:sz w:val="23"/>
          <w:szCs w:val="23"/>
        </w:rPr>
        <w:t>OBRAZLOŽITEV</w:t>
      </w:r>
    </w:p>
    <w:p w:rsidR="00D17823" w:rsidRPr="00BD64C9" w:rsidRDefault="00D17823" w:rsidP="00AA22C0">
      <w:pPr>
        <w:jc w:val="both"/>
        <w:rPr>
          <w:b/>
          <w:sz w:val="23"/>
          <w:szCs w:val="23"/>
        </w:rPr>
      </w:pPr>
    </w:p>
    <w:p w:rsidR="00B206D4" w:rsidRPr="00BD64C9" w:rsidRDefault="00CD63B4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>Občinski</w:t>
      </w:r>
      <w:r w:rsidR="006F7937" w:rsidRPr="00BD64C9">
        <w:rPr>
          <w:sz w:val="23"/>
          <w:szCs w:val="23"/>
        </w:rPr>
        <w:t xml:space="preserve"> svet </w:t>
      </w:r>
      <w:r w:rsidRPr="00BD64C9">
        <w:rPr>
          <w:sz w:val="23"/>
          <w:szCs w:val="23"/>
        </w:rPr>
        <w:t>O</w:t>
      </w:r>
      <w:r w:rsidR="006F7937" w:rsidRPr="00BD64C9">
        <w:rPr>
          <w:sz w:val="23"/>
          <w:szCs w:val="23"/>
        </w:rPr>
        <w:t xml:space="preserve">bčine </w:t>
      </w:r>
      <w:r w:rsidR="00B206D4" w:rsidRPr="00BD64C9">
        <w:rPr>
          <w:sz w:val="23"/>
          <w:szCs w:val="23"/>
        </w:rPr>
        <w:t>Kidričevo</w:t>
      </w:r>
      <w:r w:rsidR="006F7937" w:rsidRPr="00BD64C9">
        <w:rPr>
          <w:sz w:val="23"/>
          <w:szCs w:val="23"/>
        </w:rPr>
        <w:t xml:space="preserve"> je </w:t>
      </w:r>
      <w:r w:rsidR="00B74C98" w:rsidRPr="00BD64C9">
        <w:rPr>
          <w:sz w:val="23"/>
          <w:szCs w:val="23"/>
        </w:rPr>
        <w:t xml:space="preserve">na </w:t>
      </w:r>
      <w:r w:rsidR="00B206D4" w:rsidRPr="00BD64C9">
        <w:rPr>
          <w:sz w:val="23"/>
          <w:szCs w:val="23"/>
        </w:rPr>
        <w:t>28</w:t>
      </w:r>
      <w:r w:rsidRPr="00BD64C9">
        <w:rPr>
          <w:sz w:val="23"/>
          <w:szCs w:val="23"/>
        </w:rPr>
        <w:t xml:space="preserve">. </w:t>
      </w:r>
      <w:r w:rsidR="00B206D4" w:rsidRPr="00BD64C9">
        <w:rPr>
          <w:sz w:val="23"/>
          <w:szCs w:val="23"/>
        </w:rPr>
        <w:t>redni</w:t>
      </w:r>
      <w:r w:rsidRPr="00BD64C9">
        <w:rPr>
          <w:sz w:val="23"/>
          <w:szCs w:val="23"/>
        </w:rPr>
        <w:t xml:space="preserve"> seji, dne</w:t>
      </w:r>
      <w:r w:rsidR="00540D47" w:rsidRPr="00BD64C9">
        <w:rPr>
          <w:sz w:val="23"/>
          <w:szCs w:val="23"/>
        </w:rPr>
        <w:t xml:space="preserve"> </w:t>
      </w:r>
      <w:r w:rsidR="00B206D4" w:rsidRPr="00BD64C9">
        <w:rPr>
          <w:sz w:val="23"/>
          <w:szCs w:val="23"/>
        </w:rPr>
        <w:t>8</w:t>
      </w:r>
      <w:r w:rsidRPr="00BD64C9">
        <w:rPr>
          <w:sz w:val="23"/>
          <w:szCs w:val="23"/>
        </w:rPr>
        <w:t>.</w:t>
      </w:r>
      <w:r w:rsidR="00A11809" w:rsidRPr="00BD64C9">
        <w:rPr>
          <w:sz w:val="23"/>
          <w:szCs w:val="23"/>
        </w:rPr>
        <w:t xml:space="preserve"> </w:t>
      </w:r>
      <w:r w:rsidR="00B206D4" w:rsidRPr="00BD64C9">
        <w:rPr>
          <w:sz w:val="23"/>
          <w:szCs w:val="23"/>
        </w:rPr>
        <w:t>7</w:t>
      </w:r>
      <w:r w:rsidRPr="00BD64C9">
        <w:rPr>
          <w:sz w:val="23"/>
          <w:szCs w:val="23"/>
        </w:rPr>
        <w:t>.</w:t>
      </w:r>
      <w:r w:rsidR="00A11809" w:rsidRPr="00BD64C9">
        <w:rPr>
          <w:sz w:val="23"/>
          <w:szCs w:val="23"/>
        </w:rPr>
        <w:t xml:space="preserve"> </w:t>
      </w:r>
      <w:r w:rsidRPr="00BD64C9">
        <w:rPr>
          <w:sz w:val="23"/>
          <w:szCs w:val="23"/>
        </w:rPr>
        <w:t>201</w:t>
      </w:r>
      <w:r w:rsidR="00B206D4" w:rsidRPr="00BD64C9">
        <w:rPr>
          <w:sz w:val="23"/>
          <w:szCs w:val="23"/>
        </w:rPr>
        <w:t>0</w:t>
      </w:r>
      <w:r w:rsidR="00105591" w:rsidRPr="00BD64C9">
        <w:rPr>
          <w:sz w:val="23"/>
          <w:szCs w:val="23"/>
        </w:rPr>
        <w:t xml:space="preserve"> </w:t>
      </w:r>
      <w:r w:rsidR="006F7937" w:rsidRPr="00BD64C9">
        <w:rPr>
          <w:sz w:val="23"/>
          <w:szCs w:val="23"/>
        </w:rPr>
        <w:t xml:space="preserve">sprejel </w:t>
      </w:r>
      <w:r w:rsidR="00B74C98" w:rsidRPr="00BD64C9">
        <w:rPr>
          <w:sz w:val="23"/>
          <w:szCs w:val="23"/>
        </w:rPr>
        <w:t xml:space="preserve">Odlok o </w:t>
      </w:r>
      <w:r w:rsidR="00B206D4" w:rsidRPr="00BD64C9">
        <w:rPr>
          <w:sz w:val="23"/>
          <w:szCs w:val="23"/>
        </w:rPr>
        <w:t>občinskem podrobnem prostorskem načrtu za del območja P16 – S4 Njiverce I (sever).</w:t>
      </w:r>
    </w:p>
    <w:p w:rsidR="00BC20EA" w:rsidRPr="00BD64C9" w:rsidRDefault="004E3DC5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Obvezno razlago </w:t>
      </w:r>
      <w:r w:rsidR="00CD63B4" w:rsidRPr="00BD64C9">
        <w:rPr>
          <w:sz w:val="23"/>
          <w:szCs w:val="23"/>
        </w:rPr>
        <w:t>občinski</w:t>
      </w:r>
      <w:r w:rsidRPr="00BD64C9">
        <w:rPr>
          <w:sz w:val="23"/>
          <w:szCs w:val="23"/>
        </w:rPr>
        <w:t xml:space="preserve"> svet sprejme takrat, kadar neka določba odloka ni dovolj jasna in nedvoumna in dopušča različna tolmačenja. </w:t>
      </w:r>
      <w:r w:rsidR="00BC20EA" w:rsidRPr="00BD64C9">
        <w:rPr>
          <w:sz w:val="23"/>
          <w:szCs w:val="23"/>
        </w:rPr>
        <w:t xml:space="preserve">Obvezna razlaga ima enako pravno moč, kot jo ima odlok in jo je s tega vidika potrebno šteti za del odloka. </w:t>
      </w:r>
      <w:r w:rsidR="00AA3E18" w:rsidRPr="00BD64C9">
        <w:rPr>
          <w:sz w:val="23"/>
          <w:szCs w:val="23"/>
        </w:rPr>
        <w:t>Z obvezno</w:t>
      </w:r>
      <w:r w:rsidR="00BC20EA" w:rsidRPr="00BD64C9">
        <w:rPr>
          <w:sz w:val="23"/>
          <w:szCs w:val="23"/>
        </w:rPr>
        <w:t xml:space="preserve"> ra</w:t>
      </w:r>
      <w:r w:rsidR="00AA3E18" w:rsidRPr="00BD64C9">
        <w:rPr>
          <w:sz w:val="23"/>
          <w:szCs w:val="23"/>
        </w:rPr>
        <w:t>zlago</w:t>
      </w:r>
      <w:r w:rsidR="00BC20EA" w:rsidRPr="00BD64C9">
        <w:rPr>
          <w:sz w:val="23"/>
          <w:szCs w:val="23"/>
        </w:rPr>
        <w:t xml:space="preserve"> samo razlaga</w:t>
      </w:r>
      <w:r w:rsidR="00AA3E18" w:rsidRPr="00BD64C9">
        <w:rPr>
          <w:sz w:val="23"/>
          <w:szCs w:val="23"/>
        </w:rPr>
        <w:t>mo</w:t>
      </w:r>
      <w:r w:rsidR="00BC20EA" w:rsidRPr="00BD64C9">
        <w:rPr>
          <w:sz w:val="23"/>
          <w:szCs w:val="23"/>
        </w:rPr>
        <w:t xml:space="preserve"> že obstoječe določbe odloka</w:t>
      </w:r>
      <w:r w:rsidRPr="00BD64C9">
        <w:rPr>
          <w:sz w:val="23"/>
          <w:szCs w:val="23"/>
        </w:rPr>
        <w:t xml:space="preserve">. Obvezna razlaga, za razliko od sprememb in dopolnitev odloka, lahko samo podrobneje razloži že uveljavljeno določbo odloka, ne more pa spreminjati njene vsebine. Če bi </w:t>
      </w:r>
      <w:r w:rsidRPr="00BD64C9">
        <w:rPr>
          <w:sz w:val="23"/>
          <w:szCs w:val="23"/>
        </w:rPr>
        <w:lastRenderedPageBreak/>
        <w:t>šlo za sprememb</w:t>
      </w:r>
      <w:r w:rsidR="00AA3E18" w:rsidRPr="00BD64C9">
        <w:rPr>
          <w:sz w:val="23"/>
          <w:szCs w:val="23"/>
        </w:rPr>
        <w:t>e in dopolnitve OP</w:t>
      </w:r>
      <w:r w:rsidR="00B206D4" w:rsidRPr="00BD64C9">
        <w:rPr>
          <w:sz w:val="23"/>
          <w:szCs w:val="23"/>
        </w:rPr>
        <w:t>P</w:t>
      </w:r>
      <w:r w:rsidR="00AA3E18" w:rsidRPr="00BD64C9">
        <w:rPr>
          <w:sz w:val="23"/>
          <w:szCs w:val="23"/>
        </w:rPr>
        <w:t>N po rednem</w:t>
      </w:r>
      <w:r w:rsidRPr="00BD64C9">
        <w:rPr>
          <w:sz w:val="23"/>
          <w:szCs w:val="23"/>
        </w:rPr>
        <w:t xml:space="preserve"> postopku, bi morali sodelovati vsi nosilci urejanja prostora, česar pa pri obvezni razlagi ni. Procedura sprejemanja obvezne razlage je zaradi njene narave skrajšana in enostavna ter poteka enofazno.    </w:t>
      </w:r>
    </w:p>
    <w:p w:rsidR="00BC20EA" w:rsidRPr="00BD64C9" w:rsidRDefault="00BC20EA" w:rsidP="00AA22C0">
      <w:pPr>
        <w:jc w:val="both"/>
        <w:rPr>
          <w:sz w:val="23"/>
          <w:szCs w:val="23"/>
        </w:rPr>
      </w:pPr>
    </w:p>
    <w:p w:rsidR="00B206D4" w:rsidRPr="00BD64C9" w:rsidRDefault="00B206D4" w:rsidP="00B206D4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>Upravna enota Ptuj, Slomškova ulica 10, 2250 Ptuj, je predlagala Občinskemu svetu Občine Kidričevo, da sprejeme obvezno razlago prvega odstavka 28. člena Odloka o občinskem podrobnem prostorskem načrtu za del območja P16 – S4 Njiverce I (sever) (Uradno glasilo slovenskih občin</w:t>
      </w:r>
      <w:r w:rsidR="00BD64C9" w:rsidRPr="00BD64C9">
        <w:rPr>
          <w:sz w:val="23"/>
          <w:szCs w:val="23"/>
        </w:rPr>
        <w:t>, št.</w:t>
      </w:r>
      <w:r w:rsidRPr="00BD64C9">
        <w:rPr>
          <w:sz w:val="23"/>
          <w:szCs w:val="23"/>
        </w:rPr>
        <w:t xml:space="preserve"> 22/10 – v nadaljevanju: odlok) glede obrazložitve določbe glede obstoječe dejavnosti: ali  je sprememba  namembnosti dopustna samo za že zgrajene objekte ali pa se lahko spremeni že pred graditvijo objekta (tako da se že prvo gradbeno dovoljenje izda za spremenjeno namembnost)</w:t>
      </w:r>
    </w:p>
    <w:p w:rsidR="007D46FD" w:rsidRPr="00BD64C9" w:rsidRDefault="007D46FD" w:rsidP="00AA22C0">
      <w:pPr>
        <w:jc w:val="both"/>
        <w:rPr>
          <w:sz w:val="23"/>
          <w:szCs w:val="23"/>
        </w:rPr>
      </w:pPr>
    </w:p>
    <w:p w:rsidR="007D46FD" w:rsidRPr="00BD64C9" w:rsidRDefault="007D46FD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Skupna občinska uprava občin v Spodnjem Podravju (v nadaljevanju: SOU SP) je na pobudo </w:t>
      </w:r>
      <w:r w:rsidR="00972133" w:rsidRPr="00BD64C9">
        <w:rPr>
          <w:sz w:val="23"/>
          <w:szCs w:val="23"/>
        </w:rPr>
        <w:t>stranke</w:t>
      </w:r>
      <w:r w:rsidR="00B206D4" w:rsidRPr="00BD64C9">
        <w:rPr>
          <w:sz w:val="23"/>
          <w:szCs w:val="23"/>
        </w:rPr>
        <w:t xml:space="preserve"> Upravne enote Ptuj, Slomškova ulica 10</w:t>
      </w:r>
      <w:r w:rsidR="00972133" w:rsidRPr="00BD64C9">
        <w:rPr>
          <w:sz w:val="23"/>
          <w:szCs w:val="23"/>
        </w:rPr>
        <w:t xml:space="preserve">, 2250 Ptuj </w:t>
      </w:r>
      <w:r w:rsidRPr="00BD64C9">
        <w:rPr>
          <w:sz w:val="23"/>
          <w:szCs w:val="23"/>
        </w:rPr>
        <w:t xml:space="preserve">pripravila gradivo obvezne razlage in obrazložitve določil </w:t>
      </w:r>
      <w:r w:rsidR="00540D47" w:rsidRPr="00BD64C9">
        <w:rPr>
          <w:sz w:val="23"/>
          <w:szCs w:val="23"/>
        </w:rPr>
        <w:t>odloka</w:t>
      </w:r>
      <w:r w:rsidRPr="00BD64C9">
        <w:rPr>
          <w:sz w:val="23"/>
          <w:szCs w:val="23"/>
        </w:rPr>
        <w:t xml:space="preserve">. </w:t>
      </w:r>
    </w:p>
    <w:p w:rsidR="007D46FD" w:rsidRPr="00BD64C9" w:rsidRDefault="007D46FD" w:rsidP="00AA22C0">
      <w:pPr>
        <w:jc w:val="both"/>
        <w:rPr>
          <w:sz w:val="23"/>
          <w:szCs w:val="23"/>
        </w:rPr>
      </w:pPr>
    </w:p>
    <w:p w:rsidR="001D19E2" w:rsidRPr="00BD64C9" w:rsidRDefault="001D19E2" w:rsidP="00AA22C0">
      <w:pPr>
        <w:jc w:val="both"/>
        <w:rPr>
          <w:b/>
          <w:i/>
          <w:sz w:val="23"/>
          <w:szCs w:val="23"/>
        </w:rPr>
      </w:pPr>
      <w:r w:rsidRPr="00BD64C9">
        <w:rPr>
          <w:b/>
          <w:i/>
          <w:sz w:val="23"/>
          <w:szCs w:val="23"/>
        </w:rPr>
        <w:t>28. člen</w:t>
      </w:r>
    </w:p>
    <w:p w:rsidR="001D19E2" w:rsidRPr="00BD64C9" w:rsidRDefault="0027476D" w:rsidP="00AA22C0">
      <w:pPr>
        <w:jc w:val="both"/>
        <w:rPr>
          <w:b/>
          <w:i/>
          <w:sz w:val="23"/>
          <w:szCs w:val="23"/>
        </w:rPr>
      </w:pPr>
      <w:r w:rsidRPr="00BD64C9">
        <w:rPr>
          <w:b/>
          <w:i/>
          <w:sz w:val="23"/>
          <w:szCs w:val="23"/>
        </w:rPr>
        <w:t>»</w:t>
      </w:r>
      <w:r w:rsidR="001D19E2" w:rsidRPr="00BD64C9">
        <w:rPr>
          <w:b/>
          <w:i/>
          <w:sz w:val="23"/>
          <w:szCs w:val="23"/>
        </w:rPr>
        <w:t>Tolerance s</w:t>
      </w:r>
      <w:r w:rsidR="008958D0" w:rsidRPr="00BD64C9">
        <w:rPr>
          <w:b/>
          <w:i/>
          <w:sz w:val="23"/>
          <w:szCs w:val="23"/>
        </w:rPr>
        <w:t>o</w:t>
      </w:r>
      <w:r w:rsidR="001D19E2" w:rsidRPr="00BD64C9">
        <w:rPr>
          <w:b/>
          <w:i/>
          <w:sz w:val="23"/>
          <w:szCs w:val="23"/>
        </w:rPr>
        <w:t xml:space="preserve"> dopustne zgolj pri spremembah namembnosti in rekonstrukciji objektov v okviru drugih urbanističnih omejitev, pod pogojem, da se obstoječa dejavnost nadomesti z drugo dejavnostjo in se za novo dejavnost zagotovi  zadostno število parkirnih mest v skladu  z normativi 13. člena tega odloka.</w:t>
      </w:r>
      <w:r w:rsidRPr="00BD64C9">
        <w:rPr>
          <w:b/>
          <w:i/>
          <w:sz w:val="23"/>
          <w:szCs w:val="23"/>
        </w:rPr>
        <w:t>«</w:t>
      </w:r>
    </w:p>
    <w:p w:rsidR="008958D0" w:rsidRPr="00BD64C9" w:rsidRDefault="008958D0" w:rsidP="00AA22C0">
      <w:pPr>
        <w:autoSpaceDE w:val="0"/>
        <w:autoSpaceDN w:val="0"/>
        <w:adjustRightInd w:val="0"/>
        <w:jc w:val="both"/>
        <w:rPr>
          <w:color w:val="000000"/>
          <w:sz w:val="23"/>
          <w:szCs w:val="23"/>
          <w:highlight w:val="yellow"/>
        </w:rPr>
      </w:pPr>
    </w:p>
    <w:p w:rsidR="0027476D" w:rsidRPr="00BD64C9" w:rsidRDefault="0027476D" w:rsidP="0027476D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BD64C9">
        <w:rPr>
          <w:color w:val="000000"/>
          <w:sz w:val="23"/>
          <w:szCs w:val="23"/>
        </w:rPr>
        <w:t xml:space="preserve">Sprememba namembnosti je možna za objekte, ki so predvideni z OPPN. Objekti, ki so načrtovani z več podrobnimi namenskimi rabami, se lahko prilagajajo v skladu s tolerancami določenimi z 28. členom odloka, med katere sodi tudi sprememba namembnosti in rekonstrukcija objektov v okviru drugih urbanističnih omejitev, pod pogojem, da se obstoječa dejavnost nadomesti z drugo dejavnostjo in se za novo dejavnost zagotovi zadostno število parkirnih mest v skladu z normativi iz 13. člena tega odloka. </w:t>
      </w:r>
      <w:r w:rsidR="00DD404D" w:rsidRPr="00BD64C9">
        <w:rPr>
          <w:color w:val="000000"/>
          <w:sz w:val="23"/>
          <w:szCs w:val="23"/>
        </w:rPr>
        <w:t>Vsaka sprememba podrobne namenske rabe je še vedno skladna z določili hierarhično višjega akta -  OPN in je z njo skladna.</w:t>
      </w:r>
    </w:p>
    <w:p w:rsidR="00DD404D" w:rsidRPr="00BD64C9" w:rsidRDefault="00DD404D" w:rsidP="0027476D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BD64C9">
        <w:rPr>
          <w:color w:val="000000"/>
          <w:sz w:val="23"/>
          <w:szCs w:val="23"/>
        </w:rPr>
        <w:t xml:space="preserve">V kolikor gre za objekt, ki ima </w:t>
      </w:r>
      <w:r w:rsidR="00683055" w:rsidRPr="00BD64C9">
        <w:rPr>
          <w:color w:val="000000"/>
          <w:sz w:val="23"/>
          <w:szCs w:val="23"/>
        </w:rPr>
        <w:t xml:space="preserve">določenih </w:t>
      </w:r>
      <w:r w:rsidRPr="00BD64C9">
        <w:rPr>
          <w:color w:val="000000"/>
          <w:sz w:val="23"/>
          <w:szCs w:val="23"/>
        </w:rPr>
        <w:t>več možnih namenskih rab</w:t>
      </w:r>
      <w:r w:rsidR="00683055" w:rsidRPr="00BD64C9">
        <w:rPr>
          <w:color w:val="000000"/>
          <w:sz w:val="23"/>
          <w:szCs w:val="23"/>
        </w:rPr>
        <w:t>,</w:t>
      </w:r>
      <w:r w:rsidRPr="00BD64C9">
        <w:rPr>
          <w:color w:val="000000"/>
          <w:sz w:val="23"/>
          <w:szCs w:val="23"/>
        </w:rPr>
        <w:t xml:space="preserve"> je tako možno načrtovati tudi objekt, ki ima le eno izmed navedenih, v kolikor izpolnjuje vsa ostala določila</w:t>
      </w:r>
      <w:r w:rsidR="00683055" w:rsidRPr="00BD64C9">
        <w:rPr>
          <w:color w:val="000000"/>
          <w:sz w:val="23"/>
          <w:szCs w:val="23"/>
        </w:rPr>
        <w:t>.</w:t>
      </w:r>
    </w:p>
    <w:p w:rsidR="0027476D" w:rsidRPr="00BD64C9" w:rsidRDefault="0027476D" w:rsidP="0027476D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27476D" w:rsidRPr="00BD64C9" w:rsidRDefault="0027476D" w:rsidP="0027476D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BD64C9">
        <w:rPr>
          <w:b/>
          <w:color w:val="000000"/>
          <w:sz w:val="23"/>
          <w:szCs w:val="23"/>
        </w:rPr>
        <w:t>Slednje pomeni, da se namembnost načrtovanih (predvidenih) objektov lahko spreminja ob izpolnitvi drugih pogojev iz 28. člena odloka v skladu z dopustnimi namembnostmi iz 8. člena odloka</w:t>
      </w:r>
      <w:r w:rsidR="00DD404D" w:rsidRPr="00BD64C9">
        <w:rPr>
          <w:b/>
          <w:color w:val="000000"/>
          <w:sz w:val="23"/>
          <w:szCs w:val="23"/>
        </w:rPr>
        <w:t>.</w:t>
      </w:r>
    </w:p>
    <w:p w:rsidR="0027476D" w:rsidRPr="00BD64C9" w:rsidRDefault="0027476D" w:rsidP="00AA22C0">
      <w:pPr>
        <w:autoSpaceDE w:val="0"/>
        <w:autoSpaceDN w:val="0"/>
        <w:adjustRightInd w:val="0"/>
        <w:jc w:val="both"/>
        <w:rPr>
          <w:color w:val="000000"/>
          <w:sz w:val="23"/>
          <w:szCs w:val="23"/>
          <w:highlight w:val="yellow"/>
        </w:rPr>
      </w:pPr>
    </w:p>
    <w:p w:rsidR="00BC20EA" w:rsidRPr="00BD64C9" w:rsidRDefault="00BC20EA" w:rsidP="00AA22C0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S predlagano obvezno razlago se pozitivno ugodi vlogi stranke, hkrati pa sprejeta obvezna razlaga vzpostavi veljavno ureditev, ki velja za vse podobne primere gradnje.  </w:t>
      </w:r>
    </w:p>
    <w:p w:rsidR="007D46FD" w:rsidRPr="00BD64C9" w:rsidRDefault="007D46FD" w:rsidP="00AA22C0">
      <w:pPr>
        <w:jc w:val="both"/>
        <w:rPr>
          <w:sz w:val="23"/>
          <w:szCs w:val="23"/>
        </w:rPr>
      </w:pPr>
    </w:p>
    <w:p w:rsidR="005958E4" w:rsidRPr="00BD64C9" w:rsidRDefault="006C0A4C" w:rsidP="00AA22C0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BD64C9">
        <w:rPr>
          <w:sz w:val="23"/>
          <w:szCs w:val="23"/>
        </w:rPr>
        <w:t xml:space="preserve">Občinskemu </w:t>
      </w:r>
      <w:r w:rsidR="005958E4" w:rsidRPr="00BD64C9">
        <w:rPr>
          <w:sz w:val="23"/>
          <w:szCs w:val="23"/>
        </w:rPr>
        <w:t xml:space="preserve">svetu </w:t>
      </w:r>
      <w:r w:rsidRPr="00BD64C9">
        <w:rPr>
          <w:sz w:val="23"/>
          <w:szCs w:val="23"/>
        </w:rPr>
        <w:t>O</w:t>
      </w:r>
      <w:r w:rsidR="005958E4" w:rsidRPr="00BD64C9">
        <w:rPr>
          <w:sz w:val="23"/>
          <w:szCs w:val="23"/>
        </w:rPr>
        <w:t xml:space="preserve">bčine </w:t>
      </w:r>
      <w:r w:rsidR="005D7C99" w:rsidRPr="00BD64C9">
        <w:rPr>
          <w:sz w:val="23"/>
          <w:szCs w:val="23"/>
        </w:rPr>
        <w:t>Kidričevo</w:t>
      </w:r>
      <w:r w:rsidR="005958E4" w:rsidRPr="00BD64C9">
        <w:rPr>
          <w:sz w:val="23"/>
          <w:szCs w:val="23"/>
        </w:rPr>
        <w:t xml:space="preserve"> posred</w:t>
      </w:r>
      <w:r w:rsidRPr="00BD64C9">
        <w:rPr>
          <w:sz w:val="23"/>
          <w:szCs w:val="23"/>
        </w:rPr>
        <w:t>ujem</w:t>
      </w:r>
      <w:r w:rsidR="005958E4" w:rsidRPr="00BD64C9">
        <w:rPr>
          <w:sz w:val="23"/>
          <w:szCs w:val="23"/>
        </w:rPr>
        <w:t xml:space="preserve"> predlog obvezne razlage v obravnavo in sprejem v predloženem besedilu. </w:t>
      </w:r>
    </w:p>
    <w:p w:rsidR="005958E4" w:rsidRPr="00BD64C9" w:rsidRDefault="005958E4" w:rsidP="00AA22C0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</w:p>
    <w:p w:rsidR="000778D6" w:rsidRPr="00BD64C9" w:rsidRDefault="000778D6" w:rsidP="005D7C99">
      <w:pPr>
        <w:pStyle w:val="Telobesedila"/>
        <w:rPr>
          <w:rFonts w:ascii="Times New Roman" w:hAnsi="Times New Roman"/>
          <w:b/>
          <w:sz w:val="23"/>
          <w:szCs w:val="23"/>
        </w:rPr>
      </w:pPr>
      <w:r w:rsidRPr="00BD64C9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</w:t>
      </w:r>
    </w:p>
    <w:p w:rsidR="005D7C99" w:rsidRPr="00BD64C9" w:rsidRDefault="001030C8" w:rsidP="005D7C99">
      <w:pPr>
        <w:rPr>
          <w:sz w:val="23"/>
          <w:szCs w:val="23"/>
        </w:rPr>
      </w:pPr>
      <w:r w:rsidRPr="00BD64C9">
        <w:rPr>
          <w:sz w:val="23"/>
          <w:szCs w:val="23"/>
        </w:rPr>
        <w:t xml:space="preserve">                                                                                                        </w:t>
      </w:r>
      <w:r w:rsidR="005D7C99" w:rsidRPr="00BD64C9">
        <w:rPr>
          <w:sz w:val="23"/>
          <w:szCs w:val="23"/>
        </w:rPr>
        <w:t xml:space="preserve">Anton LESKOVAR, </w:t>
      </w:r>
    </w:p>
    <w:p w:rsidR="002829B5" w:rsidRPr="00BD64C9" w:rsidRDefault="005D7C99" w:rsidP="005D7C99">
      <w:pPr>
        <w:jc w:val="both"/>
        <w:rPr>
          <w:sz w:val="23"/>
          <w:szCs w:val="23"/>
        </w:rPr>
      </w:pPr>
      <w:r w:rsidRPr="00BD64C9">
        <w:rPr>
          <w:sz w:val="23"/>
          <w:szCs w:val="23"/>
        </w:rPr>
        <w:t xml:space="preserve">                                                                                    </w:t>
      </w:r>
      <w:r w:rsidRPr="00BD64C9">
        <w:rPr>
          <w:sz w:val="23"/>
          <w:szCs w:val="23"/>
        </w:rPr>
        <w:tab/>
      </w:r>
      <w:r w:rsidR="00E834D6">
        <w:rPr>
          <w:sz w:val="23"/>
          <w:szCs w:val="23"/>
        </w:rPr>
        <w:tab/>
      </w:r>
      <w:r w:rsidRPr="00BD64C9">
        <w:rPr>
          <w:sz w:val="23"/>
          <w:szCs w:val="23"/>
        </w:rPr>
        <w:t xml:space="preserve">župan Občine Kidričevo   </w:t>
      </w:r>
      <w:r w:rsidR="001030C8" w:rsidRPr="00BD64C9">
        <w:rPr>
          <w:sz w:val="23"/>
          <w:szCs w:val="23"/>
        </w:rPr>
        <w:t xml:space="preserve">   </w:t>
      </w:r>
      <w:r w:rsidR="006F7937" w:rsidRPr="00BD64C9">
        <w:rPr>
          <w:sz w:val="23"/>
          <w:szCs w:val="23"/>
        </w:rPr>
        <w:t xml:space="preserve">                                                                                                      </w:t>
      </w:r>
    </w:p>
    <w:sectPr w:rsidR="002829B5" w:rsidRPr="00BD64C9" w:rsidSect="006D3DCC">
      <w:footerReference w:type="first" r:id="rId9"/>
      <w:pgSz w:w="12240" w:h="15840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B8" w:rsidRDefault="004825B8">
      <w:r>
        <w:separator/>
      </w:r>
    </w:p>
  </w:endnote>
  <w:endnote w:type="continuationSeparator" w:id="0">
    <w:p w:rsidR="004825B8" w:rsidRDefault="0048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0FB" w:rsidRDefault="007D20FB" w:rsidP="006D3DCC">
    <w:pPr>
      <w:pBdr>
        <w:top w:val="single" w:sz="12" w:space="1" w:color="999999"/>
      </w:pBdr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B8" w:rsidRDefault="004825B8">
      <w:r>
        <w:separator/>
      </w:r>
    </w:p>
  </w:footnote>
  <w:footnote w:type="continuationSeparator" w:id="0">
    <w:p w:rsidR="004825B8" w:rsidRDefault="00482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9F8"/>
    <w:multiLevelType w:val="hybridMultilevel"/>
    <w:tmpl w:val="E61C7B4E"/>
    <w:lvl w:ilvl="0" w:tplc="D2D2842E">
      <w:start w:val="1"/>
      <w:numFmt w:val="bullet"/>
      <w:pStyle w:val="Slo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53E90"/>
    <w:multiLevelType w:val="hybridMultilevel"/>
    <w:tmpl w:val="56961A78"/>
    <w:lvl w:ilvl="0" w:tplc="68BAF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80A93"/>
    <w:multiLevelType w:val="hybridMultilevel"/>
    <w:tmpl w:val="8BA0F8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0725C"/>
    <w:multiLevelType w:val="hybridMultilevel"/>
    <w:tmpl w:val="8BA0F8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84E1A"/>
    <w:multiLevelType w:val="hybridMultilevel"/>
    <w:tmpl w:val="8200D4EC"/>
    <w:lvl w:ilvl="0" w:tplc="8BF0FC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9E"/>
    <w:rsid w:val="000050BC"/>
    <w:rsid w:val="0000611B"/>
    <w:rsid w:val="00006C0C"/>
    <w:rsid w:val="00017091"/>
    <w:rsid w:val="00054B0C"/>
    <w:rsid w:val="000657AC"/>
    <w:rsid w:val="0007318D"/>
    <w:rsid w:val="000778D6"/>
    <w:rsid w:val="0008537E"/>
    <w:rsid w:val="000C3BD5"/>
    <w:rsid w:val="000C40D3"/>
    <w:rsid w:val="000D1C58"/>
    <w:rsid w:val="000E42C3"/>
    <w:rsid w:val="001030C8"/>
    <w:rsid w:val="00103F4E"/>
    <w:rsid w:val="001049D3"/>
    <w:rsid w:val="00105591"/>
    <w:rsid w:val="00120508"/>
    <w:rsid w:val="0013395B"/>
    <w:rsid w:val="00142C8E"/>
    <w:rsid w:val="001801E1"/>
    <w:rsid w:val="00197572"/>
    <w:rsid w:val="001A08CB"/>
    <w:rsid w:val="001A3248"/>
    <w:rsid w:val="001B3A63"/>
    <w:rsid w:val="001B4631"/>
    <w:rsid w:val="001C3819"/>
    <w:rsid w:val="001D19E2"/>
    <w:rsid w:val="001E7425"/>
    <w:rsid w:val="00203737"/>
    <w:rsid w:val="00217992"/>
    <w:rsid w:val="00227866"/>
    <w:rsid w:val="0027476D"/>
    <w:rsid w:val="002829B5"/>
    <w:rsid w:val="00286D5D"/>
    <w:rsid w:val="0031140B"/>
    <w:rsid w:val="00320ADB"/>
    <w:rsid w:val="00333285"/>
    <w:rsid w:val="00360E97"/>
    <w:rsid w:val="003D61AB"/>
    <w:rsid w:val="003E4598"/>
    <w:rsid w:val="003E46FA"/>
    <w:rsid w:val="00402C4E"/>
    <w:rsid w:val="00430A84"/>
    <w:rsid w:val="004440C9"/>
    <w:rsid w:val="004825B8"/>
    <w:rsid w:val="004926C4"/>
    <w:rsid w:val="004D6D2A"/>
    <w:rsid w:val="004D7198"/>
    <w:rsid w:val="004E3DC5"/>
    <w:rsid w:val="004F0952"/>
    <w:rsid w:val="005030CE"/>
    <w:rsid w:val="00513FBC"/>
    <w:rsid w:val="00532B26"/>
    <w:rsid w:val="00535CC4"/>
    <w:rsid w:val="00536148"/>
    <w:rsid w:val="00540D47"/>
    <w:rsid w:val="00587EC4"/>
    <w:rsid w:val="005958E4"/>
    <w:rsid w:val="005B1B5F"/>
    <w:rsid w:val="005D3CB1"/>
    <w:rsid w:val="005D7C99"/>
    <w:rsid w:val="005E0A8F"/>
    <w:rsid w:val="005F0329"/>
    <w:rsid w:val="006203D7"/>
    <w:rsid w:val="00623A7C"/>
    <w:rsid w:val="00640825"/>
    <w:rsid w:val="00654208"/>
    <w:rsid w:val="0066495D"/>
    <w:rsid w:val="00670FA3"/>
    <w:rsid w:val="00671E0D"/>
    <w:rsid w:val="00677D76"/>
    <w:rsid w:val="00683055"/>
    <w:rsid w:val="00686B5B"/>
    <w:rsid w:val="006A1CD0"/>
    <w:rsid w:val="006B1EA4"/>
    <w:rsid w:val="006B2CBA"/>
    <w:rsid w:val="006B5424"/>
    <w:rsid w:val="006C0A4C"/>
    <w:rsid w:val="006D078A"/>
    <w:rsid w:val="006D3DCC"/>
    <w:rsid w:val="006D52BF"/>
    <w:rsid w:val="006F7937"/>
    <w:rsid w:val="00704BD9"/>
    <w:rsid w:val="007051CD"/>
    <w:rsid w:val="00707BE0"/>
    <w:rsid w:val="00730E2C"/>
    <w:rsid w:val="00736A82"/>
    <w:rsid w:val="00737CD4"/>
    <w:rsid w:val="007509F3"/>
    <w:rsid w:val="00751716"/>
    <w:rsid w:val="007B0298"/>
    <w:rsid w:val="007D20FB"/>
    <w:rsid w:val="007D46FD"/>
    <w:rsid w:val="007F2DD6"/>
    <w:rsid w:val="00803684"/>
    <w:rsid w:val="008068DE"/>
    <w:rsid w:val="0080778F"/>
    <w:rsid w:val="00817CB7"/>
    <w:rsid w:val="008206EB"/>
    <w:rsid w:val="00820E31"/>
    <w:rsid w:val="0082485C"/>
    <w:rsid w:val="008275BD"/>
    <w:rsid w:val="00833AE7"/>
    <w:rsid w:val="008607A6"/>
    <w:rsid w:val="008871AC"/>
    <w:rsid w:val="008958D0"/>
    <w:rsid w:val="008B4890"/>
    <w:rsid w:val="008C5DDA"/>
    <w:rsid w:val="008E3FEE"/>
    <w:rsid w:val="008E5CB0"/>
    <w:rsid w:val="00904869"/>
    <w:rsid w:val="0090574A"/>
    <w:rsid w:val="00922BC5"/>
    <w:rsid w:val="009266D1"/>
    <w:rsid w:val="00926B7E"/>
    <w:rsid w:val="00932D0A"/>
    <w:rsid w:val="00932D1B"/>
    <w:rsid w:val="0093341D"/>
    <w:rsid w:val="009646E5"/>
    <w:rsid w:val="00972133"/>
    <w:rsid w:val="00984A2E"/>
    <w:rsid w:val="00990912"/>
    <w:rsid w:val="00990FCA"/>
    <w:rsid w:val="009B49C6"/>
    <w:rsid w:val="009C5005"/>
    <w:rsid w:val="009F1D7E"/>
    <w:rsid w:val="00A11809"/>
    <w:rsid w:val="00A3799E"/>
    <w:rsid w:val="00A935B7"/>
    <w:rsid w:val="00A959C3"/>
    <w:rsid w:val="00A95E89"/>
    <w:rsid w:val="00AA22C0"/>
    <w:rsid w:val="00AA3E18"/>
    <w:rsid w:val="00AA506D"/>
    <w:rsid w:val="00AE708F"/>
    <w:rsid w:val="00AF531D"/>
    <w:rsid w:val="00B141BC"/>
    <w:rsid w:val="00B206D4"/>
    <w:rsid w:val="00B21BAE"/>
    <w:rsid w:val="00B31743"/>
    <w:rsid w:val="00B40FF1"/>
    <w:rsid w:val="00B6754D"/>
    <w:rsid w:val="00B74C98"/>
    <w:rsid w:val="00B90F97"/>
    <w:rsid w:val="00B91EA0"/>
    <w:rsid w:val="00BA21D2"/>
    <w:rsid w:val="00BB1EA5"/>
    <w:rsid w:val="00BB2CBB"/>
    <w:rsid w:val="00BC20EA"/>
    <w:rsid w:val="00BC335B"/>
    <w:rsid w:val="00BC5D7C"/>
    <w:rsid w:val="00BD64C9"/>
    <w:rsid w:val="00BE4CDD"/>
    <w:rsid w:val="00C0275B"/>
    <w:rsid w:val="00C070D3"/>
    <w:rsid w:val="00C44A85"/>
    <w:rsid w:val="00C44E3E"/>
    <w:rsid w:val="00C60A8E"/>
    <w:rsid w:val="00C634D4"/>
    <w:rsid w:val="00C77E7A"/>
    <w:rsid w:val="00C93E22"/>
    <w:rsid w:val="00CA1091"/>
    <w:rsid w:val="00CD3A05"/>
    <w:rsid w:val="00CD63B4"/>
    <w:rsid w:val="00CE04DA"/>
    <w:rsid w:val="00CF5155"/>
    <w:rsid w:val="00CF66B4"/>
    <w:rsid w:val="00D05396"/>
    <w:rsid w:val="00D17823"/>
    <w:rsid w:val="00D27C23"/>
    <w:rsid w:val="00D82D00"/>
    <w:rsid w:val="00D837A0"/>
    <w:rsid w:val="00D840B7"/>
    <w:rsid w:val="00D850AA"/>
    <w:rsid w:val="00D91282"/>
    <w:rsid w:val="00D946F3"/>
    <w:rsid w:val="00DA31C2"/>
    <w:rsid w:val="00DB4903"/>
    <w:rsid w:val="00DD404D"/>
    <w:rsid w:val="00DE7854"/>
    <w:rsid w:val="00E20932"/>
    <w:rsid w:val="00E53A61"/>
    <w:rsid w:val="00E56EED"/>
    <w:rsid w:val="00E72331"/>
    <w:rsid w:val="00E834D6"/>
    <w:rsid w:val="00EC532F"/>
    <w:rsid w:val="00F14F1E"/>
    <w:rsid w:val="00F22345"/>
    <w:rsid w:val="00F3338A"/>
    <w:rsid w:val="00F405A0"/>
    <w:rsid w:val="00F42FB9"/>
    <w:rsid w:val="00F441DD"/>
    <w:rsid w:val="00F45A4B"/>
    <w:rsid w:val="00F552BA"/>
    <w:rsid w:val="00F70075"/>
    <w:rsid w:val="00F77DA7"/>
    <w:rsid w:val="00F8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3DCC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6D3DCC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6D3DCC"/>
    <w:pPr>
      <w:tabs>
        <w:tab w:val="center" w:pos="4703"/>
        <w:tab w:val="right" w:pos="9406"/>
      </w:tabs>
    </w:pPr>
  </w:style>
  <w:style w:type="table" w:styleId="Tabelamrea">
    <w:name w:val="Table Grid"/>
    <w:basedOn w:val="Navadnatabela"/>
    <w:rsid w:val="006D3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6D3DCC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BC5D7C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  <w:szCs w:val="20"/>
      <w:lang w:eastAsia="en-US"/>
    </w:rPr>
  </w:style>
  <w:style w:type="paragraph" w:customStyle="1" w:styleId="odstavek1">
    <w:name w:val="odstavek1"/>
    <w:basedOn w:val="Navaden"/>
    <w:rsid w:val="002829B5"/>
    <w:pPr>
      <w:spacing w:before="240"/>
      <w:ind w:firstLine="1021"/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0778D6"/>
    <w:rPr>
      <w:rFonts w:ascii="Century Schoolbook" w:hAnsi="Century Schoolbook" w:cs="Lucida Sans Unicode"/>
      <w:sz w:val="24"/>
      <w:lang w:eastAsia="en-US"/>
    </w:rPr>
  </w:style>
  <w:style w:type="paragraph" w:customStyle="1" w:styleId="Slog1">
    <w:name w:val="Slog1"/>
    <w:basedOn w:val="Navaden"/>
    <w:semiHidden/>
    <w:rsid w:val="007D46FD"/>
    <w:pPr>
      <w:numPr>
        <w:numId w:val="2"/>
      </w:num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Odstavekseznama">
    <w:name w:val="List Paragraph"/>
    <w:basedOn w:val="Navaden"/>
    <w:uiPriority w:val="34"/>
    <w:qFormat/>
    <w:rsid w:val="00A95E89"/>
    <w:pPr>
      <w:ind w:left="720"/>
      <w:contextualSpacing/>
    </w:pPr>
  </w:style>
  <w:style w:type="paragraph" w:customStyle="1" w:styleId="Default">
    <w:name w:val="Default"/>
    <w:rsid w:val="00926B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protnaopomba-besedilo">
    <w:name w:val="footnote text"/>
    <w:basedOn w:val="Navaden"/>
    <w:link w:val="Sprotnaopomba-besediloZnak"/>
    <w:rsid w:val="00BD64C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D64C9"/>
  </w:style>
  <w:style w:type="character" w:styleId="Sprotnaopomba-sklic">
    <w:name w:val="footnote reference"/>
    <w:basedOn w:val="Privzetapisavaodstavka"/>
    <w:rsid w:val="00BD64C9"/>
    <w:rPr>
      <w:vertAlign w:val="superscript"/>
    </w:rPr>
  </w:style>
  <w:style w:type="paragraph" w:styleId="Besedilooblaka">
    <w:name w:val="Balloon Text"/>
    <w:basedOn w:val="Navaden"/>
    <w:link w:val="BesedilooblakaZnak"/>
    <w:rsid w:val="00BD64C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D6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3DCC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6D3DCC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6D3DCC"/>
    <w:pPr>
      <w:tabs>
        <w:tab w:val="center" w:pos="4703"/>
        <w:tab w:val="right" w:pos="9406"/>
      </w:tabs>
    </w:pPr>
  </w:style>
  <w:style w:type="table" w:styleId="Tabelamrea">
    <w:name w:val="Table Grid"/>
    <w:basedOn w:val="Navadnatabela"/>
    <w:rsid w:val="006D3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6D3DCC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BC5D7C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  <w:szCs w:val="20"/>
      <w:lang w:eastAsia="en-US"/>
    </w:rPr>
  </w:style>
  <w:style w:type="paragraph" w:customStyle="1" w:styleId="odstavek1">
    <w:name w:val="odstavek1"/>
    <w:basedOn w:val="Navaden"/>
    <w:rsid w:val="002829B5"/>
    <w:pPr>
      <w:spacing w:before="240"/>
      <w:ind w:firstLine="1021"/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0778D6"/>
    <w:rPr>
      <w:rFonts w:ascii="Century Schoolbook" w:hAnsi="Century Schoolbook" w:cs="Lucida Sans Unicode"/>
      <w:sz w:val="24"/>
      <w:lang w:eastAsia="en-US"/>
    </w:rPr>
  </w:style>
  <w:style w:type="paragraph" w:customStyle="1" w:styleId="Slog1">
    <w:name w:val="Slog1"/>
    <w:basedOn w:val="Navaden"/>
    <w:semiHidden/>
    <w:rsid w:val="007D46FD"/>
    <w:pPr>
      <w:numPr>
        <w:numId w:val="2"/>
      </w:num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Odstavekseznama">
    <w:name w:val="List Paragraph"/>
    <w:basedOn w:val="Navaden"/>
    <w:uiPriority w:val="34"/>
    <w:qFormat/>
    <w:rsid w:val="00A95E89"/>
    <w:pPr>
      <w:ind w:left="720"/>
      <w:contextualSpacing/>
    </w:pPr>
  </w:style>
  <w:style w:type="paragraph" w:customStyle="1" w:styleId="Default">
    <w:name w:val="Default"/>
    <w:rsid w:val="00926B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protnaopomba-besedilo">
    <w:name w:val="footnote text"/>
    <w:basedOn w:val="Navaden"/>
    <w:link w:val="Sprotnaopomba-besediloZnak"/>
    <w:rsid w:val="00BD64C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D64C9"/>
  </w:style>
  <w:style w:type="character" w:styleId="Sprotnaopomba-sklic">
    <w:name w:val="footnote reference"/>
    <w:basedOn w:val="Privzetapisavaodstavka"/>
    <w:rsid w:val="00BD64C9"/>
    <w:rPr>
      <w:vertAlign w:val="superscript"/>
    </w:rPr>
  </w:style>
  <w:style w:type="paragraph" w:styleId="Besedilooblaka">
    <w:name w:val="Balloon Text"/>
    <w:basedOn w:val="Navaden"/>
    <w:link w:val="BesedilooblakaZnak"/>
    <w:rsid w:val="00BD64C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D6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8DE6-20D5-4131-BA29-C4F8C4BF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5265</Characters>
  <Application>Microsoft Office Word</Application>
  <DocSecurity>4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 Gajser</dc:creator>
  <cp:lastModifiedBy>Zdenka Frank</cp:lastModifiedBy>
  <cp:revision>2</cp:revision>
  <cp:lastPrinted>2016-02-11T12:32:00Z</cp:lastPrinted>
  <dcterms:created xsi:type="dcterms:W3CDTF">2018-09-19T05:37:00Z</dcterms:created>
  <dcterms:modified xsi:type="dcterms:W3CDTF">2018-09-19T05:37:00Z</dcterms:modified>
</cp:coreProperties>
</file>